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9D4C83" w14:textId="77777777" w:rsidR="001C75AB" w:rsidRDefault="001C75AB" w:rsidP="001C75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114</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R2-2106313</w:t>
      </w:r>
      <w:r>
        <w:rPr>
          <w:b/>
          <w:i/>
          <w:noProof/>
          <w:sz w:val="28"/>
        </w:rPr>
        <w:fldChar w:fldCharType="end"/>
      </w:r>
    </w:p>
    <w:p w14:paraId="1A8D2A2A" w14:textId="77777777" w:rsidR="001C75AB" w:rsidRDefault="001C75AB" w:rsidP="001C75A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75AB" w14:paraId="2ABD90E9" w14:textId="77777777" w:rsidTr="00575432">
        <w:tc>
          <w:tcPr>
            <w:tcW w:w="9641" w:type="dxa"/>
            <w:gridSpan w:val="9"/>
            <w:tcBorders>
              <w:top w:val="single" w:sz="4" w:space="0" w:color="auto"/>
              <w:left w:val="single" w:sz="4" w:space="0" w:color="auto"/>
              <w:right w:val="single" w:sz="4" w:space="0" w:color="auto"/>
            </w:tcBorders>
          </w:tcPr>
          <w:p w14:paraId="3497484D" w14:textId="77777777" w:rsidR="001C75AB" w:rsidRDefault="001C75AB" w:rsidP="00575432">
            <w:pPr>
              <w:pStyle w:val="CRCoverPage"/>
              <w:spacing w:after="0"/>
              <w:jc w:val="right"/>
              <w:rPr>
                <w:i/>
                <w:noProof/>
              </w:rPr>
            </w:pPr>
            <w:r>
              <w:rPr>
                <w:i/>
                <w:noProof/>
                <w:sz w:val="14"/>
              </w:rPr>
              <w:t>CR-Form-v12.1</w:t>
            </w:r>
          </w:p>
        </w:tc>
      </w:tr>
      <w:tr w:rsidR="001C75AB" w14:paraId="7FC403BF" w14:textId="77777777" w:rsidTr="00575432">
        <w:tc>
          <w:tcPr>
            <w:tcW w:w="9641" w:type="dxa"/>
            <w:gridSpan w:val="9"/>
            <w:tcBorders>
              <w:left w:val="single" w:sz="4" w:space="0" w:color="auto"/>
              <w:right w:val="single" w:sz="4" w:space="0" w:color="auto"/>
            </w:tcBorders>
          </w:tcPr>
          <w:p w14:paraId="456CF371" w14:textId="77777777" w:rsidR="001C75AB" w:rsidRDefault="001C75AB" w:rsidP="00575432">
            <w:pPr>
              <w:pStyle w:val="CRCoverPage"/>
              <w:spacing w:after="0"/>
              <w:jc w:val="center"/>
              <w:rPr>
                <w:noProof/>
              </w:rPr>
            </w:pPr>
            <w:r>
              <w:rPr>
                <w:b/>
                <w:noProof/>
                <w:sz w:val="32"/>
              </w:rPr>
              <w:t>CHANGE REQUEST</w:t>
            </w:r>
          </w:p>
        </w:tc>
      </w:tr>
      <w:tr w:rsidR="001C75AB" w14:paraId="6D0D5899" w14:textId="77777777" w:rsidTr="00575432">
        <w:tc>
          <w:tcPr>
            <w:tcW w:w="9641" w:type="dxa"/>
            <w:gridSpan w:val="9"/>
            <w:tcBorders>
              <w:left w:val="single" w:sz="4" w:space="0" w:color="auto"/>
              <w:right w:val="single" w:sz="4" w:space="0" w:color="auto"/>
            </w:tcBorders>
          </w:tcPr>
          <w:p w14:paraId="1DD0C474" w14:textId="77777777" w:rsidR="001C75AB" w:rsidRDefault="001C75AB" w:rsidP="00575432">
            <w:pPr>
              <w:pStyle w:val="CRCoverPage"/>
              <w:spacing w:after="0"/>
              <w:rPr>
                <w:noProof/>
                <w:sz w:val="8"/>
                <w:szCs w:val="8"/>
              </w:rPr>
            </w:pPr>
          </w:p>
        </w:tc>
      </w:tr>
      <w:tr w:rsidR="001C75AB" w14:paraId="15AA920F" w14:textId="77777777" w:rsidTr="00575432">
        <w:tc>
          <w:tcPr>
            <w:tcW w:w="142" w:type="dxa"/>
            <w:tcBorders>
              <w:left w:val="single" w:sz="4" w:space="0" w:color="auto"/>
            </w:tcBorders>
          </w:tcPr>
          <w:p w14:paraId="340CEA35" w14:textId="77777777" w:rsidR="001C75AB" w:rsidRDefault="001C75AB" w:rsidP="00575432">
            <w:pPr>
              <w:pStyle w:val="CRCoverPage"/>
              <w:spacing w:after="0"/>
              <w:jc w:val="right"/>
              <w:rPr>
                <w:noProof/>
              </w:rPr>
            </w:pPr>
          </w:p>
        </w:tc>
        <w:tc>
          <w:tcPr>
            <w:tcW w:w="1559" w:type="dxa"/>
            <w:shd w:val="pct30" w:color="FFFF00" w:fill="auto"/>
          </w:tcPr>
          <w:p w14:paraId="6E81BA35" w14:textId="77777777" w:rsidR="001C75AB" w:rsidRPr="00410371" w:rsidRDefault="001C75AB" w:rsidP="0057543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36.304</w:t>
            </w:r>
            <w:r>
              <w:rPr>
                <w:b/>
                <w:noProof/>
                <w:sz w:val="28"/>
              </w:rPr>
              <w:fldChar w:fldCharType="end"/>
            </w:r>
          </w:p>
        </w:tc>
        <w:tc>
          <w:tcPr>
            <w:tcW w:w="709" w:type="dxa"/>
          </w:tcPr>
          <w:p w14:paraId="01D183FC" w14:textId="77777777" w:rsidR="001C75AB" w:rsidRDefault="001C75AB" w:rsidP="00575432">
            <w:pPr>
              <w:pStyle w:val="CRCoverPage"/>
              <w:spacing w:after="0"/>
              <w:jc w:val="center"/>
              <w:rPr>
                <w:noProof/>
              </w:rPr>
            </w:pPr>
            <w:r>
              <w:rPr>
                <w:b/>
                <w:noProof/>
                <w:sz w:val="28"/>
              </w:rPr>
              <w:t>CR</w:t>
            </w:r>
          </w:p>
        </w:tc>
        <w:tc>
          <w:tcPr>
            <w:tcW w:w="1276" w:type="dxa"/>
            <w:shd w:val="pct30" w:color="FFFF00" w:fill="auto"/>
          </w:tcPr>
          <w:p w14:paraId="5DC1106B" w14:textId="77777777" w:rsidR="001C75AB" w:rsidRPr="00410371" w:rsidRDefault="001C75AB" w:rsidP="005754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0829</w:t>
            </w:r>
            <w:r>
              <w:rPr>
                <w:b/>
                <w:noProof/>
                <w:sz w:val="28"/>
              </w:rPr>
              <w:fldChar w:fldCharType="end"/>
            </w:r>
          </w:p>
        </w:tc>
        <w:tc>
          <w:tcPr>
            <w:tcW w:w="709" w:type="dxa"/>
          </w:tcPr>
          <w:p w14:paraId="529FC9B7" w14:textId="77777777" w:rsidR="001C75AB" w:rsidRDefault="001C75AB" w:rsidP="00575432">
            <w:pPr>
              <w:pStyle w:val="CRCoverPage"/>
              <w:tabs>
                <w:tab w:val="right" w:pos="625"/>
              </w:tabs>
              <w:spacing w:after="0"/>
              <w:jc w:val="center"/>
              <w:rPr>
                <w:noProof/>
              </w:rPr>
            </w:pPr>
            <w:r>
              <w:rPr>
                <w:b/>
                <w:bCs/>
                <w:noProof/>
                <w:sz w:val="28"/>
              </w:rPr>
              <w:t>rev</w:t>
            </w:r>
          </w:p>
        </w:tc>
        <w:tc>
          <w:tcPr>
            <w:tcW w:w="992" w:type="dxa"/>
            <w:shd w:val="pct30" w:color="FFFF00" w:fill="auto"/>
          </w:tcPr>
          <w:p w14:paraId="570A5116" w14:textId="77777777" w:rsidR="001C75AB" w:rsidRPr="00410371" w:rsidRDefault="001C75AB" w:rsidP="0057543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1D5B081" w14:textId="77777777" w:rsidR="001C75AB" w:rsidRDefault="001C75AB" w:rsidP="005754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E113D7" w14:textId="77777777" w:rsidR="001C75AB" w:rsidRPr="00410371" w:rsidRDefault="001C75AB" w:rsidP="005754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7EC2E3D0" w14:textId="77777777" w:rsidR="001C75AB" w:rsidRDefault="001C75AB" w:rsidP="00575432">
            <w:pPr>
              <w:pStyle w:val="CRCoverPage"/>
              <w:spacing w:after="0"/>
              <w:rPr>
                <w:noProof/>
              </w:rPr>
            </w:pPr>
          </w:p>
        </w:tc>
      </w:tr>
      <w:tr w:rsidR="001C75AB" w14:paraId="07DECF26" w14:textId="77777777" w:rsidTr="00575432">
        <w:tc>
          <w:tcPr>
            <w:tcW w:w="9641" w:type="dxa"/>
            <w:gridSpan w:val="9"/>
            <w:tcBorders>
              <w:left w:val="single" w:sz="4" w:space="0" w:color="auto"/>
              <w:right w:val="single" w:sz="4" w:space="0" w:color="auto"/>
            </w:tcBorders>
          </w:tcPr>
          <w:p w14:paraId="4BB207B7" w14:textId="77777777" w:rsidR="001C75AB" w:rsidRDefault="001C75AB" w:rsidP="00575432">
            <w:pPr>
              <w:pStyle w:val="CRCoverPage"/>
              <w:spacing w:after="0"/>
              <w:rPr>
                <w:noProof/>
              </w:rPr>
            </w:pPr>
          </w:p>
        </w:tc>
      </w:tr>
      <w:tr w:rsidR="001C75AB" w14:paraId="4C84716D" w14:textId="77777777" w:rsidTr="00575432">
        <w:tc>
          <w:tcPr>
            <w:tcW w:w="9641" w:type="dxa"/>
            <w:gridSpan w:val="9"/>
            <w:tcBorders>
              <w:top w:val="single" w:sz="4" w:space="0" w:color="auto"/>
            </w:tcBorders>
          </w:tcPr>
          <w:p w14:paraId="09BDAC37" w14:textId="77777777" w:rsidR="001C75AB" w:rsidRPr="00F25D98" w:rsidRDefault="001C75AB" w:rsidP="00575432">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1C75AB" w14:paraId="767CCAF0" w14:textId="77777777" w:rsidTr="00575432">
        <w:tc>
          <w:tcPr>
            <w:tcW w:w="9641" w:type="dxa"/>
            <w:gridSpan w:val="9"/>
          </w:tcPr>
          <w:p w14:paraId="10004C53" w14:textId="77777777" w:rsidR="001C75AB" w:rsidRDefault="001C75AB" w:rsidP="00575432">
            <w:pPr>
              <w:pStyle w:val="CRCoverPage"/>
              <w:spacing w:after="0"/>
              <w:rPr>
                <w:noProof/>
                <w:sz w:val="8"/>
                <w:szCs w:val="8"/>
              </w:rPr>
            </w:pPr>
          </w:p>
        </w:tc>
      </w:tr>
    </w:tbl>
    <w:p w14:paraId="2C8261A2" w14:textId="77777777" w:rsidR="001C75AB" w:rsidRDefault="001C75AB" w:rsidP="001C75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75AB" w14:paraId="643FEC00" w14:textId="77777777" w:rsidTr="00575432">
        <w:tc>
          <w:tcPr>
            <w:tcW w:w="2835" w:type="dxa"/>
          </w:tcPr>
          <w:p w14:paraId="20E854DA" w14:textId="77777777" w:rsidR="001C75AB" w:rsidRDefault="001C75AB" w:rsidP="00575432">
            <w:pPr>
              <w:pStyle w:val="CRCoverPage"/>
              <w:tabs>
                <w:tab w:val="right" w:pos="2751"/>
              </w:tabs>
              <w:spacing w:after="0"/>
              <w:rPr>
                <w:b/>
                <w:i/>
                <w:noProof/>
              </w:rPr>
            </w:pPr>
            <w:r>
              <w:rPr>
                <w:b/>
                <w:i/>
                <w:noProof/>
              </w:rPr>
              <w:t>Proposed change affects:</w:t>
            </w:r>
          </w:p>
        </w:tc>
        <w:tc>
          <w:tcPr>
            <w:tcW w:w="1418" w:type="dxa"/>
          </w:tcPr>
          <w:p w14:paraId="0C0BF03D" w14:textId="77777777" w:rsidR="001C75AB" w:rsidRDefault="001C75AB" w:rsidP="005754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0BFAC0" w14:textId="77777777" w:rsidR="001C75AB" w:rsidRDefault="001C75AB" w:rsidP="00575432">
            <w:pPr>
              <w:pStyle w:val="CRCoverPage"/>
              <w:spacing w:after="0"/>
              <w:jc w:val="center"/>
              <w:rPr>
                <w:b/>
                <w:caps/>
                <w:noProof/>
              </w:rPr>
            </w:pPr>
          </w:p>
        </w:tc>
        <w:tc>
          <w:tcPr>
            <w:tcW w:w="709" w:type="dxa"/>
            <w:tcBorders>
              <w:left w:val="single" w:sz="4" w:space="0" w:color="auto"/>
            </w:tcBorders>
          </w:tcPr>
          <w:p w14:paraId="039F6022" w14:textId="77777777" w:rsidR="001C75AB" w:rsidRDefault="001C75AB" w:rsidP="005754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37BDAA" w14:textId="13E56A98" w:rsidR="001C75AB" w:rsidRDefault="006C5616" w:rsidP="00575432">
            <w:pPr>
              <w:pStyle w:val="CRCoverPage"/>
              <w:spacing w:after="0"/>
              <w:jc w:val="center"/>
              <w:rPr>
                <w:b/>
                <w:caps/>
                <w:noProof/>
              </w:rPr>
            </w:pPr>
            <w:r>
              <w:rPr>
                <w:b/>
                <w:caps/>
                <w:lang w:val="en-US" w:eastAsia="zh-CN"/>
              </w:rPr>
              <w:t>x</w:t>
            </w:r>
          </w:p>
        </w:tc>
        <w:tc>
          <w:tcPr>
            <w:tcW w:w="2126" w:type="dxa"/>
          </w:tcPr>
          <w:p w14:paraId="3973D6E9" w14:textId="77777777" w:rsidR="001C75AB" w:rsidRDefault="001C75AB" w:rsidP="005754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086C4E" w14:textId="6337139F" w:rsidR="001C75AB" w:rsidRDefault="006C5616" w:rsidP="00575432">
            <w:pPr>
              <w:pStyle w:val="CRCoverPage"/>
              <w:spacing w:after="0"/>
              <w:jc w:val="center"/>
              <w:rPr>
                <w:b/>
                <w:caps/>
                <w:noProof/>
              </w:rPr>
            </w:pPr>
            <w:r>
              <w:rPr>
                <w:b/>
                <w:caps/>
                <w:lang w:val="en-US" w:eastAsia="zh-CN"/>
              </w:rPr>
              <w:t>x</w:t>
            </w:r>
            <w:bookmarkStart w:id="1" w:name="_GoBack"/>
            <w:bookmarkEnd w:id="1"/>
          </w:p>
        </w:tc>
        <w:tc>
          <w:tcPr>
            <w:tcW w:w="1418" w:type="dxa"/>
            <w:tcBorders>
              <w:left w:val="nil"/>
            </w:tcBorders>
          </w:tcPr>
          <w:p w14:paraId="5A2FC6FF" w14:textId="77777777" w:rsidR="001C75AB" w:rsidRDefault="001C75AB" w:rsidP="005754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21C98" w14:textId="77777777" w:rsidR="001C75AB" w:rsidRDefault="001C75AB" w:rsidP="00575432">
            <w:pPr>
              <w:pStyle w:val="CRCoverPage"/>
              <w:spacing w:after="0"/>
              <w:jc w:val="center"/>
              <w:rPr>
                <w:b/>
                <w:bCs/>
                <w:caps/>
                <w:noProof/>
              </w:rPr>
            </w:pPr>
          </w:p>
        </w:tc>
      </w:tr>
    </w:tbl>
    <w:p w14:paraId="034DB4B7" w14:textId="77777777" w:rsidR="001C75AB" w:rsidRDefault="001C75AB" w:rsidP="001C75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75AB" w14:paraId="2D1A58A4" w14:textId="77777777" w:rsidTr="00575432">
        <w:tc>
          <w:tcPr>
            <w:tcW w:w="9640" w:type="dxa"/>
            <w:gridSpan w:val="11"/>
          </w:tcPr>
          <w:p w14:paraId="571A757E" w14:textId="77777777" w:rsidR="001C75AB" w:rsidRDefault="001C75AB" w:rsidP="00575432">
            <w:pPr>
              <w:pStyle w:val="CRCoverPage"/>
              <w:spacing w:after="0"/>
              <w:rPr>
                <w:noProof/>
                <w:sz w:val="8"/>
                <w:szCs w:val="8"/>
              </w:rPr>
            </w:pPr>
          </w:p>
        </w:tc>
      </w:tr>
      <w:tr w:rsidR="001C75AB" w14:paraId="18603AF0" w14:textId="77777777" w:rsidTr="00575432">
        <w:tc>
          <w:tcPr>
            <w:tcW w:w="1843" w:type="dxa"/>
            <w:tcBorders>
              <w:top w:val="single" w:sz="4" w:space="0" w:color="auto"/>
              <w:left w:val="single" w:sz="4" w:space="0" w:color="auto"/>
            </w:tcBorders>
          </w:tcPr>
          <w:p w14:paraId="66C74B57" w14:textId="77777777" w:rsidR="001C75AB" w:rsidRDefault="001C75AB" w:rsidP="005754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A2388D" w14:textId="77777777" w:rsidR="001C75AB" w:rsidRDefault="000E48C9" w:rsidP="00575432">
            <w:pPr>
              <w:pStyle w:val="CRCoverPage"/>
              <w:spacing w:after="0"/>
              <w:ind w:left="100"/>
              <w:rPr>
                <w:noProof/>
              </w:rPr>
            </w:pPr>
            <w:r>
              <w:fldChar w:fldCharType="begin"/>
            </w:r>
            <w:r>
              <w:instrText xml:space="preserve"> DOCPROPERTY  CrTitle  \* MERGEFORMAT </w:instrText>
            </w:r>
            <w:r>
              <w:fldChar w:fldCharType="separate"/>
            </w:r>
            <w:r w:rsidR="001C75AB">
              <w:t>Correction on paging resources determination-Alt1</w:t>
            </w:r>
            <w:r>
              <w:fldChar w:fldCharType="end"/>
            </w:r>
          </w:p>
        </w:tc>
      </w:tr>
      <w:tr w:rsidR="001C75AB" w14:paraId="212679A0" w14:textId="77777777" w:rsidTr="00575432">
        <w:tc>
          <w:tcPr>
            <w:tcW w:w="1843" w:type="dxa"/>
            <w:tcBorders>
              <w:left w:val="single" w:sz="4" w:space="0" w:color="auto"/>
            </w:tcBorders>
          </w:tcPr>
          <w:p w14:paraId="3EC1C821" w14:textId="77777777" w:rsidR="001C75AB" w:rsidRDefault="001C75AB" w:rsidP="00575432">
            <w:pPr>
              <w:pStyle w:val="CRCoverPage"/>
              <w:spacing w:after="0"/>
              <w:rPr>
                <w:b/>
                <w:i/>
                <w:noProof/>
                <w:sz w:val="8"/>
                <w:szCs w:val="8"/>
              </w:rPr>
            </w:pPr>
          </w:p>
        </w:tc>
        <w:tc>
          <w:tcPr>
            <w:tcW w:w="7797" w:type="dxa"/>
            <w:gridSpan w:val="10"/>
            <w:tcBorders>
              <w:right w:val="single" w:sz="4" w:space="0" w:color="auto"/>
            </w:tcBorders>
          </w:tcPr>
          <w:p w14:paraId="2B2763A5" w14:textId="77777777" w:rsidR="001C75AB" w:rsidRDefault="001C75AB" w:rsidP="00575432">
            <w:pPr>
              <w:pStyle w:val="CRCoverPage"/>
              <w:spacing w:after="0"/>
              <w:rPr>
                <w:noProof/>
                <w:sz w:val="8"/>
                <w:szCs w:val="8"/>
              </w:rPr>
            </w:pPr>
          </w:p>
        </w:tc>
      </w:tr>
      <w:tr w:rsidR="001C75AB" w14:paraId="67EE7312" w14:textId="77777777" w:rsidTr="00575432">
        <w:tc>
          <w:tcPr>
            <w:tcW w:w="1843" w:type="dxa"/>
            <w:tcBorders>
              <w:left w:val="single" w:sz="4" w:space="0" w:color="auto"/>
            </w:tcBorders>
          </w:tcPr>
          <w:p w14:paraId="5C14A9F1" w14:textId="77777777" w:rsidR="001C75AB" w:rsidRDefault="001C75AB" w:rsidP="005754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C872F2" w14:textId="77777777" w:rsidR="001C75AB" w:rsidRDefault="001C75AB" w:rsidP="005754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 Sanechips</w:t>
            </w:r>
            <w:r>
              <w:rPr>
                <w:noProof/>
              </w:rPr>
              <w:fldChar w:fldCharType="end"/>
            </w:r>
          </w:p>
        </w:tc>
      </w:tr>
      <w:tr w:rsidR="001C75AB" w14:paraId="19B13269" w14:textId="77777777" w:rsidTr="00575432">
        <w:tc>
          <w:tcPr>
            <w:tcW w:w="1843" w:type="dxa"/>
            <w:tcBorders>
              <w:left w:val="single" w:sz="4" w:space="0" w:color="auto"/>
            </w:tcBorders>
          </w:tcPr>
          <w:p w14:paraId="41C16C7B" w14:textId="77777777" w:rsidR="001C75AB" w:rsidRDefault="001C75AB" w:rsidP="005754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6B7696" w14:textId="77777777" w:rsidR="001C75AB" w:rsidRDefault="001C75AB" w:rsidP="00575432">
            <w:pPr>
              <w:pStyle w:val="CRCoverPage"/>
              <w:spacing w:after="0"/>
              <w:ind w:left="100"/>
              <w:rPr>
                <w:noProof/>
              </w:rPr>
            </w:pPr>
            <w:r>
              <w:rPr>
                <w:rFonts w:hint="eastAsia"/>
                <w:lang w:eastAsia="zh-CN"/>
              </w:rPr>
              <w:t>R2</w:t>
            </w:r>
            <w:r>
              <w:fldChar w:fldCharType="begin"/>
            </w:r>
            <w:r>
              <w:instrText xml:space="preserve"> DOCPROPERTY  SourceIfTsg  \* MERGEFORMAT </w:instrText>
            </w:r>
            <w:r>
              <w:fldChar w:fldCharType="end"/>
            </w:r>
          </w:p>
        </w:tc>
      </w:tr>
      <w:tr w:rsidR="001C75AB" w14:paraId="4150EF77" w14:textId="77777777" w:rsidTr="00575432">
        <w:tc>
          <w:tcPr>
            <w:tcW w:w="1843" w:type="dxa"/>
            <w:tcBorders>
              <w:left w:val="single" w:sz="4" w:space="0" w:color="auto"/>
            </w:tcBorders>
          </w:tcPr>
          <w:p w14:paraId="3DE7986C" w14:textId="77777777" w:rsidR="001C75AB" w:rsidRDefault="001C75AB" w:rsidP="00575432">
            <w:pPr>
              <w:pStyle w:val="CRCoverPage"/>
              <w:spacing w:after="0"/>
              <w:rPr>
                <w:b/>
                <w:i/>
                <w:noProof/>
                <w:sz w:val="8"/>
                <w:szCs w:val="8"/>
              </w:rPr>
            </w:pPr>
          </w:p>
        </w:tc>
        <w:tc>
          <w:tcPr>
            <w:tcW w:w="7797" w:type="dxa"/>
            <w:gridSpan w:val="10"/>
            <w:tcBorders>
              <w:right w:val="single" w:sz="4" w:space="0" w:color="auto"/>
            </w:tcBorders>
          </w:tcPr>
          <w:p w14:paraId="78CF3C80" w14:textId="77777777" w:rsidR="001C75AB" w:rsidRDefault="001C75AB" w:rsidP="00575432">
            <w:pPr>
              <w:pStyle w:val="CRCoverPage"/>
              <w:spacing w:after="0"/>
              <w:rPr>
                <w:noProof/>
                <w:sz w:val="8"/>
                <w:szCs w:val="8"/>
              </w:rPr>
            </w:pPr>
          </w:p>
        </w:tc>
      </w:tr>
      <w:tr w:rsidR="001C75AB" w14:paraId="32352F4E" w14:textId="77777777" w:rsidTr="00575432">
        <w:tc>
          <w:tcPr>
            <w:tcW w:w="1843" w:type="dxa"/>
            <w:tcBorders>
              <w:left w:val="single" w:sz="4" w:space="0" w:color="auto"/>
            </w:tcBorders>
          </w:tcPr>
          <w:p w14:paraId="58FF7089" w14:textId="77777777" w:rsidR="001C75AB" w:rsidRDefault="001C75AB" w:rsidP="00575432">
            <w:pPr>
              <w:pStyle w:val="CRCoverPage"/>
              <w:tabs>
                <w:tab w:val="right" w:pos="1759"/>
              </w:tabs>
              <w:spacing w:after="0"/>
              <w:rPr>
                <w:b/>
                <w:i/>
                <w:noProof/>
              </w:rPr>
            </w:pPr>
            <w:r>
              <w:rPr>
                <w:b/>
                <w:i/>
                <w:noProof/>
              </w:rPr>
              <w:t>Work item code:</w:t>
            </w:r>
          </w:p>
        </w:tc>
        <w:tc>
          <w:tcPr>
            <w:tcW w:w="3686" w:type="dxa"/>
            <w:gridSpan w:val="5"/>
            <w:shd w:val="pct30" w:color="FFFF00" w:fill="auto"/>
          </w:tcPr>
          <w:p w14:paraId="5A8D1C79" w14:textId="77777777" w:rsidR="001C75AB" w:rsidRDefault="001C75AB" w:rsidP="005754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LTE_5GCN_connect-Core, LTE_eMTC5-Core</w:t>
            </w:r>
            <w:r>
              <w:rPr>
                <w:noProof/>
              </w:rPr>
              <w:fldChar w:fldCharType="end"/>
            </w:r>
          </w:p>
        </w:tc>
        <w:tc>
          <w:tcPr>
            <w:tcW w:w="567" w:type="dxa"/>
            <w:tcBorders>
              <w:left w:val="nil"/>
            </w:tcBorders>
          </w:tcPr>
          <w:p w14:paraId="728A2C97" w14:textId="77777777" w:rsidR="001C75AB" w:rsidRDefault="001C75AB" w:rsidP="00575432">
            <w:pPr>
              <w:pStyle w:val="CRCoverPage"/>
              <w:spacing w:after="0"/>
              <w:ind w:right="100"/>
              <w:rPr>
                <w:noProof/>
              </w:rPr>
            </w:pPr>
          </w:p>
        </w:tc>
        <w:tc>
          <w:tcPr>
            <w:tcW w:w="1417" w:type="dxa"/>
            <w:gridSpan w:val="3"/>
            <w:tcBorders>
              <w:left w:val="nil"/>
            </w:tcBorders>
          </w:tcPr>
          <w:p w14:paraId="39DD8681" w14:textId="77777777" w:rsidR="001C75AB" w:rsidRDefault="001C75AB" w:rsidP="005754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7DE134" w14:textId="77777777" w:rsidR="001C75AB" w:rsidRDefault="001C75AB" w:rsidP="005754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2021-05-11</w:t>
            </w:r>
            <w:r>
              <w:rPr>
                <w:noProof/>
              </w:rPr>
              <w:fldChar w:fldCharType="end"/>
            </w:r>
          </w:p>
        </w:tc>
      </w:tr>
      <w:tr w:rsidR="001C75AB" w14:paraId="1DEDA1D7" w14:textId="77777777" w:rsidTr="00575432">
        <w:tc>
          <w:tcPr>
            <w:tcW w:w="1843" w:type="dxa"/>
            <w:tcBorders>
              <w:left w:val="single" w:sz="4" w:space="0" w:color="auto"/>
            </w:tcBorders>
          </w:tcPr>
          <w:p w14:paraId="3D648BA5" w14:textId="77777777" w:rsidR="001C75AB" w:rsidRDefault="001C75AB" w:rsidP="00575432">
            <w:pPr>
              <w:pStyle w:val="CRCoverPage"/>
              <w:spacing w:after="0"/>
              <w:rPr>
                <w:b/>
                <w:i/>
                <w:noProof/>
                <w:sz w:val="8"/>
                <w:szCs w:val="8"/>
              </w:rPr>
            </w:pPr>
          </w:p>
        </w:tc>
        <w:tc>
          <w:tcPr>
            <w:tcW w:w="1986" w:type="dxa"/>
            <w:gridSpan w:val="4"/>
          </w:tcPr>
          <w:p w14:paraId="554E0E49" w14:textId="77777777" w:rsidR="001C75AB" w:rsidRDefault="001C75AB" w:rsidP="00575432">
            <w:pPr>
              <w:pStyle w:val="CRCoverPage"/>
              <w:spacing w:after="0"/>
              <w:rPr>
                <w:noProof/>
                <w:sz w:val="8"/>
                <w:szCs w:val="8"/>
              </w:rPr>
            </w:pPr>
          </w:p>
        </w:tc>
        <w:tc>
          <w:tcPr>
            <w:tcW w:w="2267" w:type="dxa"/>
            <w:gridSpan w:val="2"/>
          </w:tcPr>
          <w:p w14:paraId="2E86DC17" w14:textId="77777777" w:rsidR="001C75AB" w:rsidRDefault="001C75AB" w:rsidP="00575432">
            <w:pPr>
              <w:pStyle w:val="CRCoverPage"/>
              <w:spacing w:after="0"/>
              <w:rPr>
                <w:noProof/>
                <w:sz w:val="8"/>
                <w:szCs w:val="8"/>
              </w:rPr>
            </w:pPr>
          </w:p>
        </w:tc>
        <w:tc>
          <w:tcPr>
            <w:tcW w:w="1417" w:type="dxa"/>
            <w:gridSpan w:val="3"/>
          </w:tcPr>
          <w:p w14:paraId="06B62278" w14:textId="77777777" w:rsidR="001C75AB" w:rsidRDefault="001C75AB" w:rsidP="00575432">
            <w:pPr>
              <w:pStyle w:val="CRCoverPage"/>
              <w:spacing w:after="0"/>
              <w:rPr>
                <w:noProof/>
                <w:sz w:val="8"/>
                <w:szCs w:val="8"/>
              </w:rPr>
            </w:pPr>
          </w:p>
        </w:tc>
        <w:tc>
          <w:tcPr>
            <w:tcW w:w="2127" w:type="dxa"/>
            <w:tcBorders>
              <w:right w:val="single" w:sz="4" w:space="0" w:color="auto"/>
            </w:tcBorders>
          </w:tcPr>
          <w:p w14:paraId="14550D58" w14:textId="77777777" w:rsidR="001C75AB" w:rsidRDefault="001C75AB" w:rsidP="00575432">
            <w:pPr>
              <w:pStyle w:val="CRCoverPage"/>
              <w:spacing w:after="0"/>
              <w:rPr>
                <w:noProof/>
                <w:sz w:val="8"/>
                <w:szCs w:val="8"/>
              </w:rPr>
            </w:pPr>
          </w:p>
        </w:tc>
      </w:tr>
      <w:tr w:rsidR="001C75AB" w14:paraId="6433FAA6" w14:textId="77777777" w:rsidTr="00575432">
        <w:trPr>
          <w:cantSplit/>
        </w:trPr>
        <w:tc>
          <w:tcPr>
            <w:tcW w:w="1843" w:type="dxa"/>
            <w:tcBorders>
              <w:left w:val="single" w:sz="4" w:space="0" w:color="auto"/>
            </w:tcBorders>
          </w:tcPr>
          <w:p w14:paraId="406689C6" w14:textId="77777777" w:rsidR="001C75AB" w:rsidRDefault="001C75AB" w:rsidP="00575432">
            <w:pPr>
              <w:pStyle w:val="CRCoverPage"/>
              <w:tabs>
                <w:tab w:val="right" w:pos="1759"/>
              </w:tabs>
              <w:spacing w:after="0"/>
              <w:rPr>
                <w:b/>
                <w:i/>
                <w:noProof/>
              </w:rPr>
            </w:pPr>
            <w:r>
              <w:rPr>
                <w:b/>
                <w:i/>
                <w:noProof/>
              </w:rPr>
              <w:t>Category:</w:t>
            </w:r>
          </w:p>
        </w:tc>
        <w:tc>
          <w:tcPr>
            <w:tcW w:w="851" w:type="dxa"/>
            <w:shd w:val="pct30" w:color="FFFF00" w:fill="auto"/>
          </w:tcPr>
          <w:p w14:paraId="38C05483" w14:textId="77777777" w:rsidR="001C75AB" w:rsidRDefault="001C75AB" w:rsidP="0057543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576E86D" w14:textId="77777777" w:rsidR="001C75AB" w:rsidRDefault="001C75AB" w:rsidP="00575432">
            <w:pPr>
              <w:pStyle w:val="CRCoverPage"/>
              <w:spacing w:after="0"/>
              <w:rPr>
                <w:noProof/>
              </w:rPr>
            </w:pPr>
          </w:p>
        </w:tc>
        <w:tc>
          <w:tcPr>
            <w:tcW w:w="1417" w:type="dxa"/>
            <w:gridSpan w:val="3"/>
            <w:tcBorders>
              <w:left w:val="nil"/>
            </w:tcBorders>
          </w:tcPr>
          <w:p w14:paraId="7DBF7855" w14:textId="77777777" w:rsidR="001C75AB" w:rsidRDefault="001C75AB" w:rsidP="005754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7853CF" w14:textId="77777777" w:rsidR="001C75AB" w:rsidRDefault="001C75AB" w:rsidP="005754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C75AB" w14:paraId="7E092A8E" w14:textId="77777777" w:rsidTr="00575432">
        <w:tc>
          <w:tcPr>
            <w:tcW w:w="1843" w:type="dxa"/>
            <w:tcBorders>
              <w:left w:val="single" w:sz="4" w:space="0" w:color="auto"/>
              <w:bottom w:val="single" w:sz="4" w:space="0" w:color="auto"/>
            </w:tcBorders>
          </w:tcPr>
          <w:p w14:paraId="392392F7" w14:textId="77777777" w:rsidR="001C75AB" w:rsidRDefault="001C75AB" w:rsidP="00575432">
            <w:pPr>
              <w:pStyle w:val="CRCoverPage"/>
              <w:spacing w:after="0"/>
              <w:rPr>
                <w:b/>
                <w:i/>
                <w:noProof/>
              </w:rPr>
            </w:pPr>
          </w:p>
        </w:tc>
        <w:tc>
          <w:tcPr>
            <w:tcW w:w="4677" w:type="dxa"/>
            <w:gridSpan w:val="8"/>
            <w:tcBorders>
              <w:bottom w:val="single" w:sz="4" w:space="0" w:color="auto"/>
            </w:tcBorders>
          </w:tcPr>
          <w:p w14:paraId="24C9CD59" w14:textId="77777777" w:rsidR="001C75AB" w:rsidRDefault="001C75AB" w:rsidP="005754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78AF9" w14:textId="77777777" w:rsidR="001C75AB" w:rsidRDefault="001C75AB" w:rsidP="00575432">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3FB62C7" w14:textId="77777777" w:rsidR="001C75AB" w:rsidRPr="007C2097" w:rsidRDefault="001C75AB" w:rsidP="005754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75AB" w14:paraId="337E9F63" w14:textId="77777777" w:rsidTr="00575432">
        <w:tc>
          <w:tcPr>
            <w:tcW w:w="1843" w:type="dxa"/>
          </w:tcPr>
          <w:p w14:paraId="40B2879E" w14:textId="77777777" w:rsidR="001C75AB" w:rsidRDefault="001C75AB" w:rsidP="00575432">
            <w:pPr>
              <w:pStyle w:val="CRCoverPage"/>
              <w:spacing w:after="0"/>
              <w:rPr>
                <w:b/>
                <w:i/>
                <w:noProof/>
                <w:sz w:val="8"/>
                <w:szCs w:val="8"/>
              </w:rPr>
            </w:pPr>
          </w:p>
        </w:tc>
        <w:tc>
          <w:tcPr>
            <w:tcW w:w="7797" w:type="dxa"/>
            <w:gridSpan w:val="10"/>
          </w:tcPr>
          <w:p w14:paraId="1C097FF5" w14:textId="77777777" w:rsidR="001C75AB" w:rsidRDefault="001C75AB" w:rsidP="00575432">
            <w:pPr>
              <w:pStyle w:val="CRCoverPage"/>
              <w:spacing w:after="0"/>
              <w:rPr>
                <w:noProof/>
                <w:sz w:val="8"/>
                <w:szCs w:val="8"/>
              </w:rPr>
            </w:pPr>
          </w:p>
        </w:tc>
      </w:tr>
      <w:tr w:rsidR="001C75AB" w14:paraId="251D2E1F" w14:textId="77777777" w:rsidTr="00575432">
        <w:tc>
          <w:tcPr>
            <w:tcW w:w="2694" w:type="dxa"/>
            <w:gridSpan w:val="2"/>
            <w:tcBorders>
              <w:top w:val="single" w:sz="4" w:space="0" w:color="auto"/>
              <w:left w:val="single" w:sz="4" w:space="0" w:color="auto"/>
            </w:tcBorders>
          </w:tcPr>
          <w:p w14:paraId="1BB57A73" w14:textId="77777777" w:rsidR="001C75AB" w:rsidRDefault="001C75AB" w:rsidP="005754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74D52" w14:textId="77777777" w:rsidR="001C75AB" w:rsidRDefault="001C75AB" w:rsidP="00575432">
            <w:pPr>
              <w:ind w:leftChars="50" w:left="100"/>
              <w:rPr>
                <w:rFonts w:ascii="Arial" w:eastAsia="宋体" w:hAnsi="Arial" w:cs="Arial"/>
                <w:lang w:val="en-US" w:eastAsia="zh-CN"/>
              </w:rPr>
            </w:pPr>
            <w:r>
              <w:rPr>
                <w:rFonts w:ascii="Arial" w:eastAsia="宋体" w:hAnsi="Arial" w:cs="Arial"/>
                <w:lang w:val="en-US" w:eastAsia="zh-CN"/>
              </w:rPr>
              <w:t xml:space="preserve">1. </w:t>
            </w:r>
            <w:r w:rsidRPr="00044379">
              <w:rPr>
                <w:rFonts w:ascii="Arial" w:eastAsia="宋体" w:hAnsi="Arial" w:cs="Arial"/>
                <w:lang w:val="en-US" w:eastAsia="zh-CN"/>
              </w:rPr>
              <w:t>The paging resource determination considers the DRX cycle (T) which is based on the DRX information in system information and optionally include UE specific DRX parameters such as UE specific DRX, RAN paging DRX. The current general description is inconsistent with the related formulae and may cause misunderstanding that paging resource determination is solely based on broadcast parameters</w:t>
            </w:r>
            <w:r>
              <w:rPr>
                <w:rFonts w:ascii="Arial" w:eastAsia="宋体" w:hAnsi="Arial" w:cs="Arial"/>
                <w:lang w:val="en-US" w:eastAsia="zh-CN"/>
              </w:rPr>
              <w:t>.</w:t>
            </w:r>
          </w:p>
          <w:p w14:paraId="2ACDF777" w14:textId="77777777" w:rsidR="001C75AB" w:rsidRDefault="001C75AB" w:rsidP="00575432">
            <w:pPr>
              <w:ind w:leftChars="50" w:left="100"/>
              <w:rPr>
                <w:rFonts w:ascii="Arial" w:eastAsia="宋体" w:hAnsi="Arial" w:cs="Arial"/>
                <w:i/>
                <w:iCs/>
                <w:lang w:val="en-US" w:eastAsia="zh-CN"/>
              </w:rPr>
            </w:pPr>
            <w:r>
              <w:rPr>
                <w:rFonts w:ascii="Arial" w:eastAsia="宋体" w:hAnsi="Arial" w:cs="Arial"/>
                <w:lang w:val="en-US" w:eastAsia="zh-CN"/>
              </w:rPr>
              <w:t>2. In the current specification, for DRX cycle determination in RRC_INACTIVE, “</w:t>
            </w:r>
            <w:r>
              <w:rPr>
                <w:rFonts w:ascii="Arial" w:eastAsia="MS Mincho" w:hAnsi="Arial" w:cs="Arial"/>
                <w:lang w:eastAsia="ko-KR"/>
              </w:rPr>
              <w:t>if allocated by upper layers</w:t>
            </w:r>
            <w:r>
              <w:rPr>
                <w:rFonts w:ascii="Arial" w:eastAsia="宋体" w:hAnsi="Arial" w:cs="Arial"/>
                <w:lang w:val="en-US" w:eastAsia="zh-CN"/>
              </w:rPr>
              <w:t>” is applied to the</w:t>
            </w:r>
            <w:r>
              <w:rPr>
                <w:rFonts w:ascii="Arial" w:eastAsia="宋体" w:hAnsi="Arial" w:cs="Arial"/>
                <w:i/>
                <w:iCs/>
                <w:lang w:val="en-US" w:eastAsia="zh-CN"/>
              </w:rPr>
              <w:t xml:space="preserve"> </w:t>
            </w:r>
            <w:r>
              <w:rPr>
                <w:rFonts w:ascii="Arial" w:eastAsia="MS Mincho" w:hAnsi="Arial" w:cs="Arial"/>
                <w:i/>
                <w:iCs/>
                <w:lang w:eastAsia="ko-KR"/>
              </w:rPr>
              <w:t>default paging cycle</w:t>
            </w:r>
            <w:r>
              <w:rPr>
                <w:rFonts w:ascii="Arial" w:eastAsia="宋体" w:hAnsi="Arial" w:cs="Arial"/>
                <w:i/>
                <w:iCs/>
                <w:lang w:val="en-US" w:eastAsia="zh-CN"/>
              </w:rPr>
              <w:t>.</w:t>
            </w:r>
            <w:r>
              <w:rPr>
                <w:rFonts w:ascii="Arial" w:eastAsia="宋体" w:hAnsi="Arial" w:cs="Arial"/>
                <w:lang w:val="en-US" w:eastAsia="zh-CN"/>
              </w:rPr>
              <w:t xml:space="preserve"> But as the</w:t>
            </w:r>
            <w:r>
              <w:rPr>
                <w:rFonts w:ascii="Arial" w:eastAsia="宋体" w:hAnsi="Arial" w:cs="Arial"/>
                <w:i/>
                <w:iCs/>
                <w:lang w:val="en-US" w:eastAsia="zh-CN"/>
              </w:rPr>
              <w:t xml:space="preserve"> </w:t>
            </w:r>
            <w:r>
              <w:rPr>
                <w:rFonts w:ascii="Arial" w:eastAsia="MS Mincho" w:hAnsi="Arial" w:cs="Arial"/>
                <w:i/>
                <w:iCs/>
                <w:lang w:eastAsia="ko-KR"/>
              </w:rPr>
              <w:t>default paging cycle</w:t>
            </w:r>
            <w:r>
              <w:rPr>
                <w:rFonts w:ascii="Arial" w:eastAsia="宋体" w:hAnsi="Arial" w:cs="Arial"/>
                <w:i/>
                <w:iCs/>
                <w:lang w:val="en-US" w:eastAsia="zh-CN"/>
              </w:rPr>
              <w:t xml:space="preserve"> </w:t>
            </w:r>
            <w:r>
              <w:rPr>
                <w:rFonts w:ascii="Arial" w:eastAsia="宋体" w:hAnsi="Arial" w:cs="Arial"/>
                <w:lang w:val="en-US" w:eastAsia="zh-CN"/>
              </w:rPr>
              <w:t>is always provided, and the</w:t>
            </w:r>
            <w:r>
              <w:rPr>
                <w:rFonts w:ascii="Arial" w:eastAsia="宋体" w:hAnsi="Arial" w:cs="Arial"/>
                <w:i/>
                <w:iCs/>
                <w:lang w:val="en-US" w:eastAsia="zh-CN"/>
              </w:rPr>
              <w:t xml:space="preserve"> UE specific paging cycle</w:t>
            </w:r>
            <w:r>
              <w:rPr>
                <w:rFonts w:ascii="Arial" w:eastAsia="宋体" w:hAnsi="Arial" w:cs="Arial"/>
                <w:lang w:val="en-US" w:eastAsia="zh-CN"/>
              </w:rPr>
              <w:t xml:space="preserve"> is optionally </w:t>
            </w:r>
            <w:r>
              <w:rPr>
                <w:rFonts w:ascii="Arial" w:hAnsi="Arial" w:cs="Arial"/>
                <w:lang w:eastAsia="ko-KR"/>
              </w:rPr>
              <w:t>allocated by upper layers</w:t>
            </w:r>
            <w:r>
              <w:rPr>
                <w:rFonts w:ascii="Arial" w:eastAsia="宋体" w:hAnsi="Arial" w:cs="Arial"/>
                <w:lang w:val="en-US" w:eastAsia="zh-CN"/>
              </w:rPr>
              <w:t>. “</w:t>
            </w:r>
            <w:proofErr w:type="gramStart"/>
            <w:r>
              <w:rPr>
                <w:rFonts w:ascii="Arial" w:eastAsia="MS Mincho" w:hAnsi="Arial" w:cs="Arial"/>
                <w:i/>
                <w:lang w:eastAsia="ko-KR"/>
              </w:rPr>
              <w:t>if</w:t>
            </w:r>
            <w:proofErr w:type="gramEnd"/>
            <w:r>
              <w:rPr>
                <w:rFonts w:ascii="Arial" w:eastAsia="MS Mincho" w:hAnsi="Arial" w:cs="Arial"/>
                <w:i/>
                <w:lang w:eastAsia="ko-KR"/>
              </w:rPr>
              <w:t xml:space="preserve"> allocated by upper layers</w:t>
            </w:r>
            <w:r>
              <w:rPr>
                <w:rFonts w:ascii="Arial" w:eastAsia="宋体" w:hAnsi="Arial" w:cs="Arial"/>
                <w:lang w:val="en-US" w:eastAsia="zh-CN"/>
              </w:rPr>
              <w:t>” should apply to the</w:t>
            </w:r>
            <w:r>
              <w:rPr>
                <w:rFonts w:ascii="Arial" w:eastAsia="宋体" w:hAnsi="Arial" w:cs="Arial"/>
                <w:i/>
                <w:iCs/>
                <w:lang w:val="en-US" w:eastAsia="zh-CN"/>
              </w:rPr>
              <w:t xml:space="preserve"> UE specific paging cycle </w:t>
            </w:r>
            <w:r>
              <w:rPr>
                <w:rFonts w:ascii="Arial" w:eastAsia="宋体" w:hAnsi="Arial" w:cs="Arial"/>
                <w:iCs/>
                <w:lang w:val="en-US" w:eastAsia="zh-CN"/>
              </w:rPr>
              <w:t xml:space="preserve">other than to </w:t>
            </w:r>
            <w:r>
              <w:rPr>
                <w:rFonts w:ascii="Arial" w:eastAsia="MS Mincho" w:hAnsi="Arial" w:cs="Arial"/>
                <w:i/>
                <w:iCs/>
                <w:lang w:eastAsia="ko-KR"/>
              </w:rPr>
              <w:t>default paging cycle</w:t>
            </w:r>
            <w:r>
              <w:rPr>
                <w:rFonts w:ascii="Arial" w:eastAsia="宋体" w:hAnsi="Arial" w:cs="Arial"/>
                <w:lang w:val="en-US" w:eastAsia="zh-CN"/>
              </w:rPr>
              <w:t>.</w:t>
            </w:r>
          </w:p>
          <w:p w14:paraId="3A9B5E4E" w14:textId="77777777" w:rsidR="001C75AB" w:rsidRDefault="001C75AB" w:rsidP="00575432">
            <w:pPr>
              <w:spacing w:after="60"/>
              <w:ind w:leftChars="50" w:left="100"/>
              <w:rPr>
                <w:rFonts w:ascii="Arial" w:eastAsia="宋体" w:hAnsi="Arial" w:cs="Arial"/>
                <w:lang w:val="en-US" w:eastAsia="zh-CN"/>
              </w:rPr>
            </w:pPr>
            <w:r>
              <w:rPr>
                <w:rFonts w:ascii="Arial" w:eastAsia="宋体" w:hAnsi="Arial" w:cs="Arial"/>
                <w:lang w:val="en-US" w:eastAsia="zh-CN"/>
              </w:rPr>
              <w:t>3. In RRC_IDLE, the half HSN value of the extended DRX cycle has special process, e.g., PTW would not be applied and T is always equals to 512. Such special process hasn’t been considered for the RRC_INACTIVE case. After discussion for this issue, RAN2 has made the working assumption that:</w:t>
            </w:r>
          </w:p>
          <w:p w14:paraId="757DBA83" w14:textId="77777777" w:rsidR="001C75AB" w:rsidRPr="003C5C4D" w:rsidRDefault="001C75AB" w:rsidP="00575432">
            <w:pPr>
              <w:pStyle w:val="Agreement"/>
              <w:spacing w:after="180"/>
              <w:ind w:left="641" w:hanging="357"/>
              <w:rPr>
                <w:i/>
              </w:rPr>
            </w:pPr>
            <w:r w:rsidRPr="003C5C4D">
              <w:rPr>
                <w:i/>
              </w:rPr>
              <w:t>Working assumption: The case that extended DRX value of 512 radio frames is configured by upper layers should be handled in RRC_INACTIVE.</w:t>
            </w:r>
          </w:p>
          <w:p w14:paraId="73692E2B" w14:textId="77777777" w:rsidR="001C75AB" w:rsidRDefault="001C75AB" w:rsidP="00575432">
            <w:pPr>
              <w:pStyle w:val="CRCoverPage"/>
              <w:spacing w:after="0"/>
              <w:ind w:left="100"/>
              <w:rPr>
                <w:noProof/>
              </w:rPr>
            </w:pPr>
            <w:r>
              <w:rPr>
                <w:rFonts w:eastAsia="宋体" w:cs="Arial"/>
                <w:lang w:val="en-US" w:eastAsia="zh-CN"/>
              </w:rPr>
              <w:t xml:space="preserve">4. As determination rule of DRX </w:t>
            </w:r>
            <w:proofErr w:type="gramStart"/>
            <w:r>
              <w:rPr>
                <w:rFonts w:eastAsia="宋体" w:cs="Arial"/>
                <w:lang w:val="en-US" w:eastAsia="zh-CN"/>
              </w:rPr>
              <w:t>cycle(</w:t>
            </w:r>
            <w:proofErr w:type="gramEnd"/>
            <w:r>
              <w:rPr>
                <w:rFonts w:eastAsia="宋体" w:cs="Arial"/>
                <w:lang w:val="en-US" w:eastAsia="zh-CN"/>
              </w:rPr>
              <w:t xml:space="preserve">T) for RRC_IDLE is different from that for RRC_INACTIVE, and as T is involved in the calculation of PNB, </w:t>
            </w:r>
            <w:proofErr w:type="spellStart"/>
            <w:r>
              <w:rPr>
                <w:rFonts w:eastAsia="宋体" w:cs="Arial"/>
                <w:lang w:val="en-US" w:eastAsia="zh-CN"/>
              </w:rPr>
              <w:t>i_s</w:t>
            </w:r>
            <w:proofErr w:type="spellEnd"/>
            <w:r>
              <w:rPr>
                <w:rFonts w:eastAsia="宋体" w:cs="Arial"/>
                <w:lang w:val="en-US" w:eastAsia="zh-CN"/>
              </w:rPr>
              <w:t xml:space="preserve">, it’s possible that PNB, </w:t>
            </w:r>
            <w:proofErr w:type="spellStart"/>
            <w:r>
              <w:rPr>
                <w:rFonts w:eastAsia="宋体" w:cs="Arial"/>
                <w:lang w:val="en-US" w:eastAsia="zh-CN"/>
              </w:rPr>
              <w:t>i_s</w:t>
            </w:r>
            <w:proofErr w:type="spellEnd"/>
            <w:r>
              <w:rPr>
                <w:rFonts w:eastAsia="宋体" w:cs="Arial"/>
                <w:lang w:val="en-US" w:eastAsia="zh-CN"/>
              </w:rPr>
              <w:t xml:space="preserve"> calculation for RRC_IDLE is different from PNB, </w:t>
            </w:r>
            <w:proofErr w:type="spellStart"/>
            <w:r>
              <w:rPr>
                <w:rFonts w:eastAsia="宋体" w:cs="Arial"/>
                <w:lang w:val="en-US" w:eastAsia="zh-CN"/>
              </w:rPr>
              <w:t>i_s</w:t>
            </w:r>
            <w:proofErr w:type="spellEnd"/>
            <w:r>
              <w:rPr>
                <w:rFonts w:eastAsia="宋体" w:cs="Arial"/>
                <w:lang w:val="en-US" w:eastAsia="zh-CN"/>
              </w:rPr>
              <w:t xml:space="preserve"> calculation for RRC_INACTIVE if the T value are different. Such difference would cause determined paging resources for monitoring/sending CN paging are different for UE and network and further cause paging failure.</w:t>
            </w:r>
          </w:p>
        </w:tc>
      </w:tr>
      <w:tr w:rsidR="001C75AB" w14:paraId="111595CC" w14:textId="77777777" w:rsidTr="00575432">
        <w:tc>
          <w:tcPr>
            <w:tcW w:w="2694" w:type="dxa"/>
            <w:gridSpan w:val="2"/>
            <w:tcBorders>
              <w:left w:val="single" w:sz="4" w:space="0" w:color="auto"/>
            </w:tcBorders>
          </w:tcPr>
          <w:p w14:paraId="6B7F1089" w14:textId="77777777" w:rsidR="001C75AB" w:rsidRDefault="001C75AB" w:rsidP="00575432">
            <w:pPr>
              <w:pStyle w:val="CRCoverPage"/>
              <w:spacing w:after="0"/>
              <w:rPr>
                <w:b/>
                <w:i/>
                <w:noProof/>
                <w:sz w:val="8"/>
                <w:szCs w:val="8"/>
              </w:rPr>
            </w:pPr>
          </w:p>
        </w:tc>
        <w:tc>
          <w:tcPr>
            <w:tcW w:w="6946" w:type="dxa"/>
            <w:gridSpan w:val="9"/>
            <w:tcBorders>
              <w:right w:val="single" w:sz="4" w:space="0" w:color="auto"/>
            </w:tcBorders>
          </w:tcPr>
          <w:p w14:paraId="04AA373B" w14:textId="77777777" w:rsidR="001C75AB" w:rsidRDefault="001C75AB" w:rsidP="00575432">
            <w:pPr>
              <w:pStyle w:val="CRCoverPage"/>
              <w:spacing w:after="0"/>
              <w:rPr>
                <w:noProof/>
                <w:sz w:val="8"/>
                <w:szCs w:val="8"/>
              </w:rPr>
            </w:pPr>
          </w:p>
        </w:tc>
      </w:tr>
      <w:tr w:rsidR="001C75AB" w14:paraId="76840FDB" w14:textId="77777777" w:rsidTr="00575432">
        <w:tc>
          <w:tcPr>
            <w:tcW w:w="2694" w:type="dxa"/>
            <w:gridSpan w:val="2"/>
            <w:tcBorders>
              <w:left w:val="single" w:sz="4" w:space="0" w:color="auto"/>
            </w:tcBorders>
          </w:tcPr>
          <w:p w14:paraId="042071E7" w14:textId="77777777" w:rsidR="001C75AB" w:rsidRDefault="001C75AB" w:rsidP="0057543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BBE66A2" w14:textId="77777777" w:rsidR="001C75AB" w:rsidRDefault="001C75AB" w:rsidP="001C75AB">
            <w:pPr>
              <w:pStyle w:val="CRCoverPage"/>
              <w:numPr>
                <w:ilvl w:val="0"/>
                <w:numId w:val="1"/>
              </w:numPr>
              <w:spacing w:after="200"/>
              <w:ind w:left="100"/>
              <w:rPr>
                <w:rFonts w:cs="Arial"/>
                <w:lang w:val="en-US" w:eastAsia="zh-CN"/>
              </w:rPr>
            </w:pPr>
            <w:r w:rsidRPr="00044379">
              <w:rPr>
                <w:rFonts w:cs="Arial"/>
                <w:lang w:val="en-US" w:eastAsia="zh-CN"/>
              </w:rPr>
              <w:t>Remove “</w:t>
            </w:r>
            <w:r w:rsidRPr="00044379">
              <w:rPr>
                <w:rFonts w:cs="Arial"/>
                <w:i/>
                <w:lang w:val="en-US" w:eastAsia="zh-CN"/>
              </w:rPr>
              <w:t>using the DRX parameters provided in System Information</w:t>
            </w:r>
            <w:r w:rsidRPr="00044379">
              <w:rPr>
                <w:rFonts w:cs="Arial"/>
                <w:lang w:val="en-US" w:eastAsia="zh-CN"/>
              </w:rPr>
              <w:t>” from the description “</w:t>
            </w:r>
            <w:r w:rsidRPr="00044379">
              <w:rPr>
                <w:rFonts w:cs="Arial"/>
                <w:i/>
                <w:lang w:val="en-US" w:eastAsia="zh-CN"/>
              </w:rPr>
              <w:t>PF, PO, and PNB are determined by following formulae using the DRX parameters provided in System Information:</w:t>
            </w:r>
            <w:r w:rsidRPr="00044379">
              <w:rPr>
                <w:rFonts w:cs="Arial"/>
                <w:lang w:val="en-US" w:eastAsia="zh-CN"/>
              </w:rPr>
              <w:t>”</w:t>
            </w:r>
            <w:r>
              <w:rPr>
                <w:rFonts w:cs="Arial"/>
                <w:lang w:val="en-US" w:eastAsia="zh-CN"/>
              </w:rPr>
              <w:t>.</w:t>
            </w:r>
          </w:p>
          <w:p w14:paraId="02744C24" w14:textId="77777777" w:rsidR="001C75AB" w:rsidRDefault="001C75AB" w:rsidP="001C75AB">
            <w:pPr>
              <w:pStyle w:val="CRCoverPage"/>
              <w:numPr>
                <w:ilvl w:val="0"/>
                <w:numId w:val="1"/>
              </w:numPr>
              <w:spacing w:after="200"/>
              <w:ind w:leftChars="50" w:left="100"/>
              <w:rPr>
                <w:rFonts w:cs="Arial"/>
                <w:lang w:val="en-US" w:eastAsia="zh-CN"/>
              </w:rPr>
            </w:pPr>
            <w:r>
              <w:rPr>
                <w:rFonts w:eastAsia="宋体" w:cs="Arial"/>
                <w:lang w:val="en-US" w:eastAsia="zh-CN"/>
              </w:rPr>
              <w:t>For DRX cycle determination in RRC_INACTIVE, “</w:t>
            </w:r>
            <w:r>
              <w:rPr>
                <w:rFonts w:eastAsia="宋体" w:cs="Arial"/>
                <w:i/>
                <w:lang w:val="en-US" w:eastAsia="zh-CN"/>
              </w:rPr>
              <w:t>if allocated by upper layers</w:t>
            </w:r>
            <w:r>
              <w:rPr>
                <w:rFonts w:eastAsia="宋体" w:cs="Arial"/>
                <w:lang w:val="en-US" w:eastAsia="zh-CN"/>
              </w:rPr>
              <w:t xml:space="preserve">” is applied to the </w:t>
            </w:r>
            <w:r>
              <w:rPr>
                <w:rFonts w:eastAsia="宋体" w:cs="Arial"/>
                <w:i/>
                <w:lang w:val="en-US" w:eastAsia="zh-CN"/>
              </w:rPr>
              <w:t xml:space="preserve">UE specific paging cycle </w:t>
            </w:r>
            <w:r>
              <w:rPr>
                <w:rFonts w:eastAsia="宋体" w:cs="Arial"/>
                <w:lang w:val="en-US" w:eastAsia="zh-CN"/>
              </w:rPr>
              <w:t xml:space="preserve">other than to </w:t>
            </w:r>
            <w:r>
              <w:rPr>
                <w:rFonts w:eastAsia="宋体" w:cs="Arial"/>
                <w:i/>
                <w:lang w:val="en-US" w:eastAsia="zh-CN"/>
              </w:rPr>
              <w:t>default paging cycle</w:t>
            </w:r>
            <w:r>
              <w:rPr>
                <w:rFonts w:eastAsia="宋体" w:cs="Arial"/>
                <w:lang w:val="en-US" w:eastAsia="zh-CN"/>
              </w:rPr>
              <w:t>.</w:t>
            </w:r>
          </w:p>
          <w:p w14:paraId="4299BB26" w14:textId="77777777" w:rsidR="001C75AB" w:rsidRDefault="001C75AB" w:rsidP="001C75AB">
            <w:pPr>
              <w:pStyle w:val="CRCoverPage"/>
              <w:numPr>
                <w:ilvl w:val="0"/>
                <w:numId w:val="1"/>
              </w:numPr>
              <w:spacing w:after="200"/>
              <w:ind w:leftChars="50" w:left="100"/>
              <w:rPr>
                <w:rFonts w:cs="Arial"/>
                <w:lang w:val="en-US" w:eastAsia="zh-CN"/>
              </w:rPr>
            </w:pPr>
            <w:r>
              <w:rPr>
                <w:rFonts w:eastAsia="宋体" w:cs="Arial"/>
                <w:lang w:val="en-US" w:eastAsia="zh-CN"/>
              </w:rPr>
              <w:t>To add description that for UE in RRC_INACTIVE, if extended DRX value of 512 radio frames is configured by upper layers according to 7.3, the Paging DRX cycle T in RRC_INACTIVE should be determined by the shortest of the RAN paging cycle and 512 radio frames.</w:t>
            </w:r>
          </w:p>
          <w:p w14:paraId="1EAD71E2" w14:textId="77777777" w:rsidR="001C75AB" w:rsidRDefault="001C75AB" w:rsidP="001C75AB">
            <w:pPr>
              <w:pStyle w:val="CRCoverPage"/>
              <w:numPr>
                <w:ilvl w:val="0"/>
                <w:numId w:val="1"/>
              </w:numPr>
              <w:spacing w:after="200"/>
              <w:ind w:leftChars="50" w:left="100"/>
              <w:rPr>
                <w:rFonts w:eastAsia="宋体" w:cs="Arial"/>
                <w:sz w:val="22"/>
                <w:szCs w:val="22"/>
                <w:lang w:val="en-US" w:eastAsia="zh-CN"/>
              </w:rPr>
            </w:pPr>
            <w:r>
              <w:rPr>
                <w:rFonts w:eastAsia="宋体" w:cs="Arial"/>
                <w:lang w:val="en-US" w:eastAsia="zh-CN"/>
              </w:rPr>
              <w:t xml:space="preserve">To separately describe </w:t>
            </w:r>
            <w:r>
              <w:rPr>
                <w:rFonts w:eastAsia="宋体" w:cs="Arial" w:hint="eastAsia"/>
                <w:lang w:val="en-US" w:eastAsia="zh-CN"/>
              </w:rPr>
              <w:t>that</w:t>
            </w:r>
            <w:r>
              <w:rPr>
                <w:rFonts w:eastAsia="宋体" w:cs="Arial"/>
                <w:lang w:val="en-US" w:eastAsia="zh-CN"/>
              </w:rPr>
              <w:t xml:space="preserve"> some </w:t>
            </w:r>
            <w:r>
              <w:rPr>
                <w:rFonts w:eastAsia="宋体" w:cs="Arial" w:hint="eastAsia"/>
                <w:lang w:val="en-US" w:eastAsia="zh-CN"/>
              </w:rPr>
              <w:t>paging</w:t>
            </w:r>
            <w:r>
              <w:rPr>
                <w:rFonts w:eastAsia="宋体" w:cs="Arial"/>
                <w:lang w:val="en-US" w:eastAsia="zh-CN"/>
              </w:rPr>
              <w:t xml:space="preserve"> </w:t>
            </w:r>
            <w:r>
              <w:rPr>
                <w:rFonts w:eastAsia="宋体" w:cs="Arial" w:hint="eastAsia"/>
                <w:lang w:val="en-US" w:eastAsia="zh-CN"/>
              </w:rPr>
              <w:t>resources</w:t>
            </w:r>
            <w:r>
              <w:rPr>
                <w:rFonts w:eastAsia="宋体" w:cs="Arial"/>
                <w:lang w:val="en-US" w:eastAsia="zh-CN"/>
              </w:rPr>
              <w:t xml:space="preserve"> </w:t>
            </w:r>
            <w:r>
              <w:rPr>
                <w:rFonts w:eastAsia="宋体" w:cs="Arial" w:hint="eastAsia"/>
                <w:lang w:val="en-US" w:eastAsia="zh-CN"/>
              </w:rPr>
              <w:t>calculation</w:t>
            </w:r>
            <w:r>
              <w:rPr>
                <w:rFonts w:eastAsia="宋体" w:cs="Arial"/>
                <w:lang w:val="en-US" w:eastAsia="zh-CN"/>
              </w:rPr>
              <w:t xml:space="preserve"> </w:t>
            </w:r>
            <w:r>
              <w:rPr>
                <w:rFonts w:eastAsia="宋体" w:cs="Arial" w:hint="eastAsia"/>
                <w:lang w:val="en-US" w:eastAsia="zh-CN"/>
              </w:rPr>
              <w:t>for</w:t>
            </w:r>
            <w:r>
              <w:rPr>
                <w:rFonts w:eastAsia="宋体" w:cs="Arial"/>
                <w:lang w:val="en-US" w:eastAsia="zh-CN"/>
              </w:rPr>
              <w:t xml:space="preserve"> </w:t>
            </w:r>
            <w:r>
              <w:rPr>
                <w:rFonts w:eastAsia="宋体" w:cs="Arial" w:hint="eastAsia"/>
                <w:lang w:val="en-US" w:eastAsia="zh-CN"/>
              </w:rPr>
              <w:t>UE</w:t>
            </w:r>
            <w:r>
              <w:rPr>
                <w:rFonts w:eastAsia="宋体" w:cs="Arial"/>
                <w:lang w:val="en-US" w:eastAsia="zh-CN"/>
              </w:rPr>
              <w:t xml:space="preserve"> </w:t>
            </w:r>
            <w:r>
              <w:rPr>
                <w:rFonts w:eastAsia="宋体" w:cs="Arial" w:hint="eastAsia"/>
                <w:lang w:val="en-US" w:eastAsia="zh-CN"/>
              </w:rPr>
              <w:t>in</w:t>
            </w:r>
            <w:r>
              <w:rPr>
                <w:rFonts w:eastAsia="宋体" w:cs="Arial"/>
                <w:lang w:val="en-US" w:eastAsia="zh-CN"/>
              </w:rPr>
              <w:t xml:space="preserve"> </w:t>
            </w:r>
            <w:r>
              <w:rPr>
                <w:rFonts w:eastAsia="宋体" w:cs="Arial" w:hint="eastAsia"/>
                <w:lang w:val="en-US" w:eastAsia="zh-CN"/>
              </w:rPr>
              <w:t>RRC_INACTIVE</w:t>
            </w:r>
            <w:r>
              <w:rPr>
                <w:rFonts w:eastAsia="宋体" w:cs="Arial"/>
                <w:lang w:val="en-US" w:eastAsia="zh-CN"/>
              </w:rPr>
              <w:t xml:space="preserve"> should follow RRC_IDLE mode rule.</w:t>
            </w:r>
          </w:p>
          <w:p w14:paraId="7EF6A3BE" w14:textId="77777777" w:rsidR="001C75AB" w:rsidRDefault="001C75AB" w:rsidP="00575432">
            <w:pPr>
              <w:pStyle w:val="CRCoverPage"/>
              <w:spacing w:afterLines="50"/>
              <w:ind w:left="102"/>
              <w:rPr>
                <w:rFonts w:cs="Arial"/>
                <w:lang w:val="en-US"/>
              </w:rPr>
            </w:pPr>
          </w:p>
          <w:p w14:paraId="56F4BC83" w14:textId="77777777" w:rsidR="001C75AB" w:rsidRDefault="001C75AB" w:rsidP="00575432">
            <w:pPr>
              <w:pStyle w:val="CRCoverPage"/>
              <w:spacing w:after="0"/>
              <w:ind w:left="100"/>
              <w:rPr>
                <w:rFonts w:cs="Arial"/>
                <w:b/>
                <w:u w:val="single"/>
              </w:rPr>
            </w:pPr>
            <w:r>
              <w:rPr>
                <w:rFonts w:cs="Arial"/>
                <w:b/>
                <w:u w:val="single"/>
              </w:rPr>
              <w:t>Impact Analysis</w:t>
            </w:r>
          </w:p>
          <w:p w14:paraId="05F0DD9D" w14:textId="77777777" w:rsidR="001C75AB" w:rsidRDefault="001C75AB" w:rsidP="00575432">
            <w:pPr>
              <w:pStyle w:val="CRCoverPage"/>
              <w:spacing w:after="0"/>
              <w:ind w:left="100"/>
              <w:rPr>
                <w:rFonts w:cs="Arial"/>
              </w:rPr>
            </w:pPr>
          </w:p>
          <w:p w14:paraId="0472725B" w14:textId="77777777" w:rsidR="001C75AB" w:rsidRDefault="001C75AB" w:rsidP="00575432">
            <w:pPr>
              <w:pStyle w:val="CRCoverPage"/>
              <w:spacing w:after="0"/>
              <w:ind w:left="100"/>
              <w:rPr>
                <w:rFonts w:cs="Arial"/>
                <w:u w:val="single"/>
              </w:rPr>
            </w:pPr>
            <w:r>
              <w:rPr>
                <w:rFonts w:cs="Arial"/>
                <w:u w:val="single"/>
              </w:rPr>
              <w:t>Impacted functionality:</w:t>
            </w:r>
          </w:p>
          <w:p w14:paraId="3599C7E1" w14:textId="77777777" w:rsidR="001C75AB" w:rsidRDefault="001C75AB" w:rsidP="00575432">
            <w:pPr>
              <w:pStyle w:val="CRCoverPage"/>
              <w:spacing w:after="0"/>
              <w:ind w:left="100"/>
              <w:rPr>
                <w:rFonts w:cs="Arial"/>
                <w:lang w:val="en-US" w:eastAsia="zh-CN"/>
              </w:rPr>
            </w:pPr>
            <w:r>
              <w:rPr>
                <w:rFonts w:cs="Arial"/>
                <w:lang w:eastAsia="ko-KR"/>
              </w:rPr>
              <w:t xml:space="preserve">The changes only </w:t>
            </w:r>
            <w:r>
              <w:rPr>
                <w:rFonts w:cs="Arial"/>
                <w:lang w:val="en-US" w:eastAsia="zh-CN"/>
              </w:rPr>
              <w:t xml:space="preserve">impacts </w:t>
            </w:r>
            <w:r>
              <w:rPr>
                <w:rFonts w:cs="Arial"/>
              </w:rPr>
              <w:t>paging DRX cycle determination for UE in RRC_INACTIVE state</w:t>
            </w:r>
            <w:r>
              <w:rPr>
                <w:rFonts w:eastAsia="宋体" w:cs="Arial"/>
                <w:bCs/>
                <w:iCs/>
                <w:lang w:val="en-US" w:eastAsia="zh-CN"/>
              </w:rPr>
              <w:t>.</w:t>
            </w:r>
          </w:p>
          <w:p w14:paraId="6795CCC4" w14:textId="77777777" w:rsidR="001C75AB" w:rsidRDefault="001C75AB" w:rsidP="00575432">
            <w:pPr>
              <w:pStyle w:val="CRCoverPage"/>
              <w:spacing w:after="0"/>
              <w:ind w:left="100"/>
              <w:rPr>
                <w:rFonts w:cs="Arial"/>
                <w:lang w:eastAsia="zh-CN"/>
              </w:rPr>
            </w:pPr>
          </w:p>
          <w:p w14:paraId="78DD66B9" w14:textId="77777777" w:rsidR="001C75AB" w:rsidRDefault="001C75AB" w:rsidP="00575432">
            <w:pPr>
              <w:pStyle w:val="CRCoverPage"/>
              <w:spacing w:after="0"/>
              <w:ind w:left="100"/>
              <w:rPr>
                <w:rFonts w:cs="Arial"/>
                <w:u w:val="single"/>
              </w:rPr>
            </w:pPr>
            <w:r>
              <w:rPr>
                <w:rFonts w:cs="Arial"/>
                <w:u w:val="single"/>
              </w:rPr>
              <w:t>Inter-operability:</w:t>
            </w:r>
          </w:p>
          <w:p w14:paraId="60BABA25" w14:textId="77777777" w:rsidR="001C75AB" w:rsidRDefault="001C75AB" w:rsidP="00575432">
            <w:pPr>
              <w:pStyle w:val="CRCoverPage"/>
              <w:spacing w:after="0"/>
              <w:ind w:left="100"/>
              <w:rPr>
                <w:noProof/>
              </w:rPr>
            </w:pPr>
            <w:r>
              <w:rPr>
                <w:rFonts w:cs="Arial"/>
                <w:lang w:eastAsia="ko-KR"/>
              </w:rPr>
              <w:t xml:space="preserve">If the UE is implemented according to this CR and the network is not, or vice versa, the UE and network would have inconsistence understanding on the DRX </w:t>
            </w:r>
            <w:proofErr w:type="gramStart"/>
            <w:r>
              <w:rPr>
                <w:rFonts w:cs="Arial"/>
                <w:lang w:eastAsia="ko-KR"/>
              </w:rPr>
              <w:t>cycle(</w:t>
            </w:r>
            <w:proofErr w:type="gramEnd"/>
            <w:r>
              <w:rPr>
                <w:rFonts w:cs="Arial"/>
                <w:lang w:eastAsia="ko-KR"/>
              </w:rPr>
              <w:t>T). The CN paging might be lost.</w:t>
            </w:r>
          </w:p>
        </w:tc>
      </w:tr>
      <w:tr w:rsidR="001C75AB" w14:paraId="2A15D242" w14:textId="77777777" w:rsidTr="00575432">
        <w:tc>
          <w:tcPr>
            <w:tcW w:w="2694" w:type="dxa"/>
            <w:gridSpan w:val="2"/>
            <w:tcBorders>
              <w:left w:val="single" w:sz="4" w:space="0" w:color="auto"/>
            </w:tcBorders>
          </w:tcPr>
          <w:p w14:paraId="43612C69" w14:textId="77777777" w:rsidR="001C75AB" w:rsidRDefault="001C75AB" w:rsidP="00575432">
            <w:pPr>
              <w:pStyle w:val="CRCoverPage"/>
              <w:spacing w:after="0"/>
              <w:rPr>
                <w:b/>
                <w:i/>
                <w:noProof/>
                <w:sz w:val="8"/>
                <w:szCs w:val="8"/>
              </w:rPr>
            </w:pPr>
          </w:p>
        </w:tc>
        <w:tc>
          <w:tcPr>
            <w:tcW w:w="6946" w:type="dxa"/>
            <w:gridSpan w:val="9"/>
            <w:tcBorders>
              <w:right w:val="single" w:sz="4" w:space="0" w:color="auto"/>
            </w:tcBorders>
          </w:tcPr>
          <w:p w14:paraId="01F188B2" w14:textId="77777777" w:rsidR="001C75AB" w:rsidRDefault="001C75AB" w:rsidP="00575432">
            <w:pPr>
              <w:pStyle w:val="CRCoverPage"/>
              <w:spacing w:after="0"/>
              <w:rPr>
                <w:noProof/>
                <w:sz w:val="8"/>
                <w:szCs w:val="8"/>
              </w:rPr>
            </w:pPr>
          </w:p>
        </w:tc>
      </w:tr>
      <w:tr w:rsidR="001C75AB" w14:paraId="7365BF55" w14:textId="77777777" w:rsidTr="00575432">
        <w:tc>
          <w:tcPr>
            <w:tcW w:w="2694" w:type="dxa"/>
            <w:gridSpan w:val="2"/>
            <w:tcBorders>
              <w:left w:val="single" w:sz="4" w:space="0" w:color="auto"/>
              <w:bottom w:val="single" w:sz="4" w:space="0" w:color="auto"/>
            </w:tcBorders>
          </w:tcPr>
          <w:p w14:paraId="222FED4C" w14:textId="77777777" w:rsidR="001C75AB" w:rsidRDefault="001C75AB" w:rsidP="005754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F3362" w14:textId="77777777" w:rsidR="001C75AB" w:rsidRDefault="001C75AB" w:rsidP="001C75AB">
            <w:pPr>
              <w:pStyle w:val="CRCoverPage"/>
              <w:numPr>
                <w:ilvl w:val="0"/>
                <w:numId w:val="2"/>
              </w:numPr>
              <w:spacing w:after="100"/>
              <w:ind w:left="102"/>
              <w:rPr>
                <w:rFonts w:eastAsia="宋体" w:cs="Arial"/>
                <w:bCs/>
                <w:iCs/>
                <w:lang w:val="en-US" w:eastAsia="zh-CN"/>
              </w:rPr>
            </w:pPr>
            <w:r>
              <w:rPr>
                <w:rFonts w:eastAsia="宋体" w:cs="Arial"/>
                <w:bCs/>
                <w:iCs/>
                <w:lang w:val="en-US" w:eastAsia="zh-CN"/>
              </w:rPr>
              <w:t>Without #3 change, t</w:t>
            </w:r>
            <w:r>
              <w:rPr>
                <w:rFonts w:eastAsia="宋体" w:cs="Arial" w:hint="eastAsia"/>
                <w:bCs/>
                <w:iCs/>
                <w:lang w:val="en-US" w:eastAsia="zh-CN"/>
              </w:rPr>
              <w:t xml:space="preserve">he UE </w:t>
            </w:r>
            <w:proofErr w:type="spellStart"/>
            <w:r>
              <w:rPr>
                <w:rFonts w:eastAsia="宋体" w:cs="Arial" w:hint="eastAsia"/>
                <w:bCs/>
                <w:iCs/>
                <w:lang w:val="en-US" w:eastAsia="zh-CN"/>
              </w:rPr>
              <w:t>behaviour</w:t>
            </w:r>
            <w:proofErr w:type="spellEnd"/>
            <w:r>
              <w:rPr>
                <w:rFonts w:eastAsia="宋体" w:cs="Arial" w:hint="eastAsia"/>
                <w:bCs/>
                <w:iCs/>
                <w:lang w:val="en-US" w:eastAsia="zh-CN"/>
              </w:rPr>
              <w:t xml:space="preserve"> is unspecified if the </w:t>
            </w:r>
            <w:r>
              <w:rPr>
                <w:rFonts w:eastAsia="宋体" w:cs="Arial"/>
                <w:bCs/>
                <w:iCs/>
                <w:lang w:eastAsia="ko-KR"/>
              </w:rPr>
              <w:t>UE specific extended DRX value is configured</w:t>
            </w:r>
            <w:r>
              <w:rPr>
                <w:rFonts w:eastAsia="宋体" w:cs="Arial"/>
                <w:bCs/>
                <w:iCs/>
                <w:lang w:val="en-US" w:eastAsia="zh-CN"/>
              </w:rPr>
              <w:t xml:space="preserve"> to </w:t>
            </w:r>
            <w:r>
              <w:rPr>
                <w:rFonts w:eastAsia="宋体" w:cs="Arial"/>
                <w:bCs/>
                <w:iCs/>
                <w:lang w:eastAsia="ko-KR"/>
              </w:rPr>
              <w:t>512 radio frames</w:t>
            </w:r>
            <w:r>
              <w:rPr>
                <w:rFonts w:eastAsia="宋体" w:cs="Arial" w:hint="eastAsia"/>
                <w:bCs/>
                <w:iCs/>
                <w:lang w:val="en-US" w:eastAsia="zh-CN"/>
              </w:rPr>
              <w:t xml:space="preserve">. </w:t>
            </w:r>
          </w:p>
          <w:p w14:paraId="135307FA" w14:textId="77777777" w:rsidR="001C75AB" w:rsidRPr="007B142B" w:rsidRDefault="001C75AB" w:rsidP="001C75AB">
            <w:pPr>
              <w:pStyle w:val="CRCoverPage"/>
              <w:numPr>
                <w:ilvl w:val="0"/>
                <w:numId w:val="2"/>
              </w:numPr>
              <w:spacing w:after="100"/>
              <w:ind w:left="102"/>
              <w:rPr>
                <w:rFonts w:eastAsia="宋体" w:cs="Arial"/>
                <w:bCs/>
                <w:iCs/>
                <w:lang w:val="en-US" w:eastAsia="zh-CN"/>
              </w:rPr>
            </w:pPr>
            <w:r w:rsidRPr="007B142B">
              <w:rPr>
                <w:rFonts w:eastAsia="宋体" w:cs="Arial"/>
                <w:bCs/>
                <w:iCs/>
                <w:lang w:val="en-US" w:eastAsia="zh-CN"/>
              </w:rPr>
              <w:t>Without #</w:t>
            </w:r>
            <w:r>
              <w:rPr>
                <w:rFonts w:eastAsia="宋体" w:cs="Arial"/>
                <w:bCs/>
                <w:iCs/>
                <w:lang w:val="en-US" w:eastAsia="zh-CN"/>
              </w:rPr>
              <w:t>4</w:t>
            </w:r>
            <w:r w:rsidRPr="007B142B">
              <w:rPr>
                <w:rFonts w:eastAsia="宋体" w:cs="Arial"/>
                <w:bCs/>
                <w:iCs/>
                <w:lang w:val="en-US" w:eastAsia="zh-CN"/>
              </w:rPr>
              <w:t xml:space="preserve"> change, </w:t>
            </w:r>
            <w:r w:rsidRPr="007B142B">
              <w:rPr>
                <w:rFonts w:hint="eastAsia"/>
                <w:lang w:val="en-US" w:eastAsia="zh-CN"/>
              </w:rPr>
              <w:t xml:space="preserve">Different paging narrowband, paging </w:t>
            </w:r>
            <w:proofErr w:type="spellStart"/>
            <w:r w:rsidRPr="007B142B">
              <w:rPr>
                <w:rFonts w:hint="eastAsia"/>
                <w:lang w:val="en-US" w:eastAsia="zh-CN"/>
              </w:rPr>
              <w:t>subframe</w:t>
            </w:r>
            <w:proofErr w:type="spellEnd"/>
            <w:r w:rsidRPr="007B142B">
              <w:rPr>
                <w:rFonts w:hint="eastAsia"/>
                <w:lang w:val="en-US" w:eastAsia="zh-CN"/>
              </w:rPr>
              <w:t xml:space="preserve"> may be selected between UE and </w:t>
            </w:r>
            <w:proofErr w:type="spellStart"/>
            <w:r w:rsidRPr="007B142B">
              <w:rPr>
                <w:rFonts w:hint="eastAsia"/>
                <w:lang w:val="en-US" w:eastAsia="zh-CN"/>
              </w:rPr>
              <w:t>eNB</w:t>
            </w:r>
            <w:proofErr w:type="spellEnd"/>
            <w:r w:rsidRPr="007B142B">
              <w:rPr>
                <w:rFonts w:hint="eastAsia"/>
                <w:lang w:val="en-US" w:eastAsia="zh-CN"/>
              </w:rPr>
              <w:t xml:space="preserve"> </w:t>
            </w:r>
            <w:r w:rsidRPr="007B142B">
              <w:rPr>
                <w:lang w:val="en-US" w:eastAsia="zh-CN"/>
              </w:rPr>
              <w:t>in some scenarios and this may further lead to paging failure.</w:t>
            </w:r>
          </w:p>
        </w:tc>
      </w:tr>
      <w:tr w:rsidR="001C75AB" w14:paraId="44632141" w14:textId="77777777" w:rsidTr="00575432">
        <w:tc>
          <w:tcPr>
            <w:tcW w:w="2694" w:type="dxa"/>
            <w:gridSpan w:val="2"/>
          </w:tcPr>
          <w:p w14:paraId="216A24F4" w14:textId="77777777" w:rsidR="001C75AB" w:rsidRDefault="001C75AB" w:rsidP="00575432">
            <w:pPr>
              <w:pStyle w:val="CRCoverPage"/>
              <w:spacing w:after="0"/>
              <w:rPr>
                <w:b/>
                <w:i/>
                <w:noProof/>
                <w:sz w:val="8"/>
                <w:szCs w:val="8"/>
              </w:rPr>
            </w:pPr>
          </w:p>
        </w:tc>
        <w:tc>
          <w:tcPr>
            <w:tcW w:w="6946" w:type="dxa"/>
            <w:gridSpan w:val="9"/>
          </w:tcPr>
          <w:p w14:paraId="00186EE6" w14:textId="77777777" w:rsidR="001C75AB" w:rsidRDefault="001C75AB" w:rsidP="00575432">
            <w:pPr>
              <w:pStyle w:val="CRCoverPage"/>
              <w:spacing w:after="0"/>
              <w:rPr>
                <w:noProof/>
                <w:sz w:val="8"/>
                <w:szCs w:val="8"/>
              </w:rPr>
            </w:pPr>
          </w:p>
        </w:tc>
      </w:tr>
      <w:tr w:rsidR="001C75AB" w14:paraId="437339D4" w14:textId="77777777" w:rsidTr="00575432">
        <w:tc>
          <w:tcPr>
            <w:tcW w:w="2694" w:type="dxa"/>
            <w:gridSpan w:val="2"/>
            <w:tcBorders>
              <w:top w:val="single" w:sz="4" w:space="0" w:color="auto"/>
              <w:left w:val="single" w:sz="4" w:space="0" w:color="auto"/>
            </w:tcBorders>
          </w:tcPr>
          <w:p w14:paraId="29FFA131" w14:textId="77777777" w:rsidR="001C75AB" w:rsidRDefault="001C75AB" w:rsidP="005754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D7AF77" w14:textId="77777777" w:rsidR="001C75AB" w:rsidRDefault="001C75AB" w:rsidP="00575432">
            <w:pPr>
              <w:pStyle w:val="CRCoverPage"/>
              <w:spacing w:after="0"/>
              <w:ind w:left="100"/>
              <w:rPr>
                <w:noProof/>
              </w:rPr>
            </w:pPr>
            <w:r>
              <w:rPr>
                <w:rFonts w:hint="eastAsia"/>
                <w:lang w:val="en-US" w:eastAsia="zh-CN"/>
              </w:rPr>
              <w:t>7.1,</w:t>
            </w:r>
            <w:r>
              <w:rPr>
                <w:lang w:val="en-US" w:eastAsia="zh-CN"/>
              </w:rPr>
              <w:t xml:space="preserve"> 7.3</w:t>
            </w:r>
          </w:p>
        </w:tc>
      </w:tr>
      <w:tr w:rsidR="001C75AB" w14:paraId="15171FA6" w14:textId="77777777" w:rsidTr="00575432">
        <w:tc>
          <w:tcPr>
            <w:tcW w:w="2694" w:type="dxa"/>
            <w:gridSpan w:val="2"/>
            <w:tcBorders>
              <w:left w:val="single" w:sz="4" w:space="0" w:color="auto"/>
            </w:tcBorders>
          </w:tcPr>
          <w:p w14:paraId="367E4C70" w14:textId="77777777" w:rsidR="001C75AB" w:rsidRDefault="001C75AB" w:rsidP="00575432">
            <w:pPr>
              <w:pStyle w:val="CRCoverPage"/>
              <w:spacing w:after="0"/>
              <w:rPr>
                <w:b/>
                <w:i/>
                <w:noProof/>
                <w:sz w:val="8"/>
                <w:szCs w:val="8"/>
              </w:rPr>
            </w:pPr>
          </w:p>
        </w:tc>
        <w:tc>
          <w:tcPr>
            <w:tcW w:w="6946" w:type="dxa"/>
            <w:gridSpan w:val="9"/>
            <w:tcBorders>
              <w:right w:val="single" w:sz="4" w:space="0" w:color="auto"/>
            </w:tcBorders>
          </w:tcPr>
          <w:p w14:paraId="26473709" w14:textId="77777777" w:rsidR="001C75AB" w:rsidRDefault="001C75AB" w:rsidP="00575432">
            <w:pPr>
              <w:pStyle w:val="CRCoverPage"/>
              <w:spacing w:after="0"/>
              <w:rPr>
                <w:noProof/>
                <w:sz w:val="8"/>
                <w:szCs w:val="8"/>
              </w:rPr>
            </w:pPr>
          </w:p>
        </w:tc>
      </w:tr>
      <w:tr w:rsidR="001C75AB" w14:paraId="0A746B2C" w14:textId="77777777" w:rsidTr="00575432">
        <w:tc>
          <w:tcPr>
            <w:tcW w:w="2694" w:type="dxa"/>
            <w:gridSpan w:val="2"/>
            <w:tcBorders>
              <w:left w:val="single" w:sz="4" w:space="0" w:color="auto"/>
            </w:tcBorders>
          </w:tcPr>
          <w:p w14:paraId="3325F2CE" w14:textId="77777777" w:rsidR="001C75AB" w:rsidRDefault="001C75AB" w:rsidP="005754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097F6" w14:textId="77777777" w:rsidR="001C75AB" w:rsidRDefault="001C75AB" w:rsidP="005754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328B04" w14:textId="77777777" w:rsidR="001C75AB" w:rsidRDefault="001C75AB" w:rsidP="00575432">
            <w:pPr>
              <w:pStyle w:val="CRCoverPage"/>
              <w:spacing w:after="0"/>
              <w:jc w:val="center"/>
              <w:rPr>
                <w:b/>
                <w:caps/>
                <w:noProof/>
              </w:rPr>
            </w:pPr>
            <w:r>
              <w:rPr>
                <w:b/>
                <w:caps/>
                <w:noProof/>
              </w:rPr>
              <w:t>N</w:t>
            </w:r>
          </w:p>
        </w:tc>
        <w:tc>
          <w:tcPr>
            <w:tcW w:w="2977" w:type="dxa"/>
            <w:gridSpan w:val="4"/>
          </w:tcPr>
          <w:p w14:paraId="1E0BD958" w14:textId="77777777" w:rsidR="001C75AB" w:rsidRDefault="001C75AB" w:rsidP="005754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9DC3FC" w14:textId="77777777" w:rsidR="001C75AB" w:rsidRDefault="001C75AB" w:rsidP="00575432">
            <w:pPr>
              <w:pStyle w:val="CRCoverPage"/>
              <w:spacing w:after="0"/>
              <w:ind w:left="99"/>
              <w:rPr>
                <w:noProof/>
              </w:rPr>
            </w:pPr>
          </w:p>
        </w:tc>
      </w:tr>
      <w:tr w:rsidR="001C75AB" w14:paraId="2317FD33" w14:textId="77777777" w:rsidTr="00575432">
        <w:tc>
          <w:tcPr>
            <w:tcW w:w="2694" w:type="dxa"/>
            <w:gridSpan w:val="2"/>
            <w:tcBorders>
              <w:left w:val="single" w:sz="4" w:space="0" w:color="auto"/>
            </w:tcBorders>
          </w:tcPr>
          <w:p w14:paraId="2F403B8C" w14:textId="77777777" w:rsidR="001C75AB" w:rsidRDefault="001C75AB" w:rsidP="005754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39250D" w14:textId="0840D5F3" w:rsidR="001C75AB" w:rsidRDefault="00C72C63" w:rsidP="00575432">
            <w:pPr>
              <w:pStyle w:val="CRCoverPage"/>
              <w:spacing w:after="0"/>
              <w:jc w:val="center"/>
              <w:rPr>
                <w:b/>
                <w:caps/>
                <w:noProof/>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F5099" w14:textId="243B0BCF" w:rsidR="001C75AB" w:rsidRDefault="001C75AB" w:rsidP="00575432">
            <w:pPr>
              <w:pStyle w:val="CRCoverPage"/>
              <w:spacing w:after="0"/>
              <w:jc w:val="center"/>
              <w:rPr>
                <w:b/>
                <w:caps/>
                <w:noProof/>
              </w:rPr>
            </w:pPr>
          </w:p>
        </w:tc>
        <w:tc>
          <w:tcPr>
            <w:tcW w:w="2977" w:type="dxa"/>
            <w:gridSpan w:val="4"/>
          </w:tcPr>
          <w:p w14:paraId="5AD3AE22" w14:textId="77777777" w:rsidR="001C75AB" w:rsidRDefault="001C75AB" w:rsidP="005754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C432B" w14:textId="7DC1E9F4" w:rsidR="001C75AB" w:rsidRDefault="001C75AB" w:rsidP="00575432">
            <w:pPr>
              <w:pStyle w:val="CRCoverPage"/>
              <w:spacing w:after="0"/>
              <w:ind w:left="99"/>
              <w:rPr>
                <w:noProof/>
              </w:rPr>
            </w:pPr>
            <w:r>
              <w:rPr>
                <w:noProof/>
              </w:rPr>
              <w:t xml:space="preserve">TS 36.331 CR </w:t>
            </w:r>
            <w:r w:rsidRPr="00A61322">
              <w:rPr>
                <w:noProof/>
              </w:rPr>
              <w:t>4682</w:t>
            </w:r>
            <w:r>
              <w:rPr>
                <w:noProof/>
              </w:rPr>
              <w:t xml:space="preserve"> </w:t>
            </w:r>
          </w:p>
          <w:p w14:paraId="08398E62" w14:textId="13393D6B" w:rsidR="001C75AB" w:rsidRDefault="001C75AB" w:rsidP="006C5616">
            <w:pPr>
              <w:pStyle w:val="CRCoverPage"/>
              <w:spacing w:after="0"/>
              <w:ind w:left="99"/>
              <w:rPr>
                <w:noProof/>
              </w:rPr>
            </w:pPr>
            <w:r>
              <w:rPr>
                <w:noProof/>
              </w:rPr>
              <w:t xml:space="preserve">TS 36.300 CR </w:t>
            </w:r>
            <w:r w:rsidRPr="00A61322">
              <w:rPr>
                <w:noProof/>
              </w:rPr>
              <w:t>1345</w:t>
            </w:r>
          </w:p>
        </w:tc>
      </w:tr>
      <w:tr w:rsidR="001C75AB" w14:paraId="5E1D1FE1" w14:textId="77777777" w:rsidTr="00575432">
        <w:tc>
          <w:tcPr>
            <w:tcW w:w="2694" w:type="dxa"/>
            <w:gridSpan w:val="2"/>
            <w:tcBorders>
              <w:left w:val="single" w:sz="4" w:space="0" w:color="auto"/>
            </w:tcBorders>
          </w:tcPr>
          <w:p w14:paraId="6A595ED3" w14:textId="77777777" w:rsidR="001C75AB" w:rsidRDefault="001C75AB" w:rsidP="005754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7A191" w14:textId="77777777" w:rsidR="001C75AB" w:rsidRDefault="001C75AB" w:rsidP="00575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DF425" w14:textId="77777777" w:rsidR="001C75AB" w:rsidRDefault="001C75AB" w:rsidP="00575432">
            <w:pPr>
              <w:pStyle w:val="CRCoverPage"/>
              <w:spacing w:after="0"/>
              <w:jc w:val="center"/>
              <w:rPr>
                <w:b/>
                <w:caps/>
                <w:noProof/>
              </w:rPr>
            </w:pPr>
            <w:r>
              <w:rPr>
                <w:b/>
                <w:caps/>
                <w:lang w:val="en-US" w:eastAsia="zh-CN"/>
              </w:rPr>
              <w:t>x</w:t>
            </w:r>
          </w:p>
        </w:tc>
        <w:tc>
          <w:tcPr>
            <w:tcW w:w="2977" w:type="dxa"/>
            <w:gridSpan w:val="4"/>
          </w:tcPr>
          <w:p w14:paraId="652BF952" w14:textId="77777777" w:rsidR="001C75AB" w:rsidRDefault="001C75AB" w:rsidP="005754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8A7E0" w14:textId="77777777" w:rsidR="001C75AB" w:rsidRDefault="001C75AB" w:rsidP="00575432">
            <w:pPr>
              <w:pStyle w:val="CRCoverPage"/>
              <w:spacing w:after="0"/>
              <w:ind w:left="99"/>
              <w:rPr>
                <w:noProof/>
              </w:rPr>
            </w:pPr>
            <w:r>
              <w:rPr>
                <w:noProof/>
              </w:rPr>
              <w:t xml:space="preserve">TS/TR ... CR ... </w:t>
            </w:r>
          </w:p>
        </w:tc>
      </w:tr>
      <w:tr w:rsidR="001C75AB" w14:paraId="5108014D" w14:textId="77777777" w:rsidTr="00575432">
        <w:tc>
          <w:tcPr>
            <w:tcW w:w="2694" w:type="dxa"/>
            <w:gridSpan w:val="2"/>
            <w:tcBorders>
              <w:left w:val="single" w:sz="4" w:space="0" w:color="auto"/>
            </w:tcBorders>
          </w:tcPr>
          <w:p w14:paraId="1E5CDCF9" w14:textId="77777777" w:rsidR="001C75AB" w:rsidRDefault="001C75AB" w:rsidP="005754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95F4F3" w14:textId="77777777" w:rsidR="001C75AB" w:rsidRDefault="001C75AB" w:rsidP="00575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30CD4" w14:textId="77777777" w:rsidR="001C75AB" w:rsidRDefault="001C75AB" w:rsidP="00575432">
            <w:pPr>
              <w:pStyle w:val="CRCoverPage"/>
              <w:spacing w:after="0"/>
              <w:jc w:val="center"/>
              <w:rPr>
                <w:b/>
                <w:caps/>
                <w:noProof/>
              </w:rPr>
            </w:pPr>
            <w:r>
              <w:rPr>
                <w:b/>
                <w:caps/>
                <w:lang w:val="en-US" w:eastAsia="zh-CN"/>
              </w:rPr>
              <w:t>x</w:t>
            </w:r>
          </w:p>
        </w:tc>
        <w:tc>
          <w:tcPr>
            <w:tcW w:w="2977" w:type="dxa"/>
            <w:gridSpan w:val="4"/>
          </w:tcPr>
          <w:p w14:paraId="0B701947" w14:textId="77777777" w:rsidR="001C75AB" w:rsidRDefault="001C75AB" w:rsidP="005754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680CC" w14:textId="77777777" w:rsidR="001C75AB" w:rsidRDefault="001C75AB" w:rsidP="00575432">
            <w:pPr>
              <w:pStyle w:val="CRCoverPage"/>
              <w:spacing w:after="0"/>
              <w:ind w:left="99"/>
              <w:rPr>
                <w:noProof/>
              </w:rPr>
            </w:pPr>
            <w:r>
              <w:rPr>
                <w:noProof/>
              </w:rPr>
              <w:t xml:space="preserve">TS/TR ... CR ... </w:t>
            </w:r>
          </w:p>
        </w:tc>
      </w:tr>
      <w:tr w:rsidR="001C75AB" w14:paraId="24E8F923" w14:textId="77777777" w:rsidTr="00575432">
        <w:tc>
          <w:tcPr>
            <w:tcW w:w="2694" w:type="dxa"/>
            <w:gridSpan w:val="2"/>
            <w:tcBorders>
              <w:left w:val="single" w:sz="4" w:space="0" w:color="auto"/>
            </w:tcBorders>
          </w:tcPr>
          <w:p w14:paraId="3B26D618" w14:textId="77777777" w:rsidR="001C75AB" w:rsidRDefault="001C75AB" w:rsidP="00575432">
            <w:pPr>
              <w:pStyle w:val="CRCoverPage"/>
              <w:spacing w:after="0"/>
              <w:rPr>
                <w:b/>
                <w:i/>
                <w:noProof/>
              </w:rPr>
            </w:pPr>
          </w:p>
        </w:tc>
        <w:tc>
          <w:tcPr>
            <w:tcW w:w="6946" w:type="dxa"/>
            <w:gridSpan w:val="9"/>
            <w:tcBorders>
              <w:right w:val="single" w:sz="4" w:space="0" w:color="auto"/>
            </w:tcBorders>
          </w:tcPr>
          <w:p w14:paraId="5BF01881" w14:textId="77777777" w:rsidR="001C75AB" w:rsidRDefault="001C75AB" w:rsidP="00575432">
            <w:pPr>
              <w:pStyle w:val="CRCoverPage"/>
              <w:spacing w:after="0"/>
              <w:rPr>
                <w:noProof/>
              </w:rPr>
            </w:pPr>
          </w:p>
        </w:tc>
      </w:tr>
      <w:tr w:rsidR="001C75AB" w14:paraId="44A76EFF" w14:textId="77777777" w:rsidTr="00575432">
        <w:tc>
          <w:tcPr>
            <w:tcW w:w="2694" w:type="dxa"/>
            <w:gridSpan w:val="2"/>
            <w:tcBorders>
              <w:left w:val="single" w:sz="4" w:space="0" w:color="auto"/>
              <w:bottom w:val="single" w:sz="4" w:space="0" w:color="auto"/>
            </w:tcBorders>
          </w:tcPr>
          <w:p w14:paraId="18AA7940" w14:textId="77777777" w:rsidR="001C75AB" w:rsidRDefault="001C75AB" w:rsidP="005754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FA554E" w14:textId="77777777" w:rsidR="001C75AB" w:rsidRDefault="001C75AB" w:rsidP="00575432">
            <w:pPr>
              <w:pStyle w:val="CRCoverPage"/>
              <w:spacing w:after="0"/>
              <w:ind w:left="100"/>
              <w:rPr>
                <w:noProof/>
              </w:rPr>
            </w:pPr>
          </w:p>
        </w:tc>
      </w:tr>
      <w:tr w:rsidR="001C75AB" w:rsidRPr="008863B9" w14:paraId="137875D3" w14:textId="77777777" w:rsidTr="00575432">
        <w:tc>
          <w:tcPr>
            <w:tcW w:w="2694" w:type="dxa"/>
            <w:gridSpan w:val="2"/>
            <w:tcBorders>
              <w:top w:val="single" w:sz="4" w:space="0" w:color="auto"/>
              <w:bottom w:val="single" w:sz="4" w:space="0" w:color="auto"/>
            </w:tcBorders>
          </w:tcPr>
          <w:p w14:paraId="665A086C" w14:textId="77777777" w:rsidR="001C75AB" w:rsidRPr="008863B9" w:rsidRDefault="001C75AB" w:rsidP="005754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0204A2" w14:textId="77777777" w:rsidR="001C75AB" w:rsidRPr="008863B9" w:rsidRDefault="001C75AB" w:rsidP="00575432">
            <w:pPr>
              <w:pStyle w:val="CRCoverPage"/>
              <w:spacing w:after="0"/>
              <w:ind w:left="100"/>
              <w:rPr>
                <w:noProof/>
                <w:sz w:val="8"/>
                <w:szCs w:val="8"/>
              </w:rPr>
            </w:pPr>
          </w:p>
        </w:tc>
      </w:tr>
      <w:tr w:rsidR="001C75AB" w14:paraId="76C45784" w14:textId="77777777" w:rsidTr="00575432">
        <w:tc>
          <w:tcPr>
            <w:tcW w:w="2694" w:type="dxa"/>
            <w:gridSpan w:val="2"/>
            <w:tcBorders>
              <w:top w:val="single" w:sz="4" w:space="0" w:color="auto"/>
              <w:left w:val="single" w:sz="4" w:space="0" w:color="auto"/>
              <w:bottom w:val="single" w:sz="4" w:space="0" w:color="auto"/>
            </w:tcBorders>
          </w:tcPr>
          <w:p w14:paraId="0F4CD142" w14:textId="77777777" w:rsidR="001C75AB" w:rsidRDefault="001C75AB" w:rsidP="005754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048DE5" w14:textId="77777777" w:rsidR="001C75AB" w:rsidRDefault="001C75AB" w:rsidP="00575432">
            <w:pPr>
              <w:pStyle w:val="CRCoverPage"/>
              <w:spacing w:after="0"/>
              <w:ind w:left="100"/>
              <w:rPr>
                <w:noProof/>
              </w:rPr>
            </w:pPr>
          </w:p>
        </w:tc>
      </w:tr>
    </w:tbl>
    <w:p w14:paraId="655E4E2C" w14:textId="77777777" w:rsidR="001C75AB" w:rsidRDefault="001C75AB" w:rsidP="001C75AB">
      <w:pPr>
        <w:pStyle w:val="CRCoverPage"/>
        <w:spacing w:after="0"/>
        <w:rPr>
          <w:noProof/>
          <w:sz w:val="8"/>
          <w:szCs w:val="8"/>
        </w:rPr>
      </w:pPr>
    </w:p>
    <w:p w14:paraId="6970935B" w14:textId="77777777" w:rsidR="009544EC" w:rsidRDefault="009544EC">
      <w:pPr>
        <w:sectPr w:rsidR="009544E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1ED20C10" w14:textId="77777777" w:rsidR="00690903" w:rsidRDefault="00690903">
      <w:pPr>
        <w:rPr>
          <w:b/>
          <w:bCs/>
          <w:color w:val="FF0000"/>
          <w:u w:val="single"/>
          <w:lang w:val="en-US" w:eastAsia="zh-CN"/>
        </w:rPr>
      </w:pPr>
      <w:r>
        <w:rPr>
          <w:b/>
          <w:bCs/>
          <w:color w:val="FF0000"/>
          <w:u w:val="single"/>
          <w:lang w:val="en-US" w:eastAsia="zh-CN"/>
        </w:rPr>
        <w:lastRenderedPageBreak/>
        <w:t>&lt;</w:t>
      </w:r>
      <w:r>
        <w:rPr>
          <w:rFonts w:hint="eastAsia"/>
          <w:b/>
          <w:bCs/>
          <w:color w:val="FF0000"/>
          <w:u w:val="single"/>
          <w:lang w:val="en-US" w:eastAsia="zh-CN"/>
        </w:rPr>
        <w:t xml:space="preserve">Start </w:t>
      </w:r>
      <w:r>
        <w:rPr>
          <w:b/>
          <w:bCs/>
          <w:color w:val="FF0000"/>
          <w:u w:val="single"/>
          <w:lang w:val="en-US" w:eastAsia="zh-CN"/>
        </w:rPr>
        <w:t xml:space="preserve">of </w:t>
      </w:r>
      <w:r>
        <w:rPr>
          <w:rFonts w:hint="eastAsia"/>
          <w:b/>
          <w:bCs/>
          <w:color w:val="FF0000"/>
          <w:u w:val="single"/>
          <w:lang w:val="en-US" w:eastAsia="zh-CN"/>
        </w:rPr>
        <w:t>the first change</w:t>
      </w:r>
      <w:r>
        <w:rPr>
          <w:b/>
          <w:bCs/>
          <w:color w:val="FF0000"/>
          <w:u w:val="single"/>
          <w:lang w:val="en-US" w:eastAsia="zh-CN"/>
        </w:rPr>
        <w:t>&gt;</w:t>
      </w:r>
    </w:p>
    <w:p w14:paraId="7B257AE8" w14:textId="77777777" w:rsidR="00690903" w:rsidRPr="00244A78" w:rsidRDefault="00690903" w:rsidP="00690903">
      <w:pPr>
        <w:pStyle w:val="2"/>
        <w:rPr>
          <w:lang w:eastAsia="ja-JP"/>
        </w:rPr>
      </w:pPr>
      <w:bookmarkStart w:id="2" w:name="_Toc29237941"/>
      <w:bookmarkStart w:id="3" w:name="_Toc37235840"/>
      <w:bookmarkStart w:id="4" w:name="_Toc46499546"/>
      <w:bookmarkStart w:id="5" w:name="_Toc52492278"/>
      <w:bookmarkStart w:id="6" w:name="_Toc60911205"/>
      <w:r w:rsidRPr="00244A78">
        <w:t>7.1</w:t>
      </w:r>
      <w:r w:rsidRPr="00244A78">
        <w:tab/>
        <w:t>Discontinuous Reception for paging</w:t>
      </w:r>
      <w:bookmarkEnd w:id="2"/>
      <w:bookmarkEnd w:id="3"/>
      <w:bookmarkEnd w:id="4"/>
      <w:bookmarkEnd w:id="5"/>
      <w:bookmarkEnd w:id="6"/>
    </w:p>
    <w:p w14:paraId="67E8FFDA" w14:textId="77777777" w:rsidR="00690903" w:rsidRPr="00244A78" w:rsidRDefault="00690903" w:rsidP="00690903">
      <w:pPr>
        <w:rPr>
          <w:rFonts w:ascii="Times" w:hAnsi="Times"/>
          <w:szCs w:val="24"/>
          <w:lang w:eastAsia="ja-JP"/>
        </w:rPr>
      </w:pPr>
      <w:bookmarkStart w:id="7" w:name="_967898916"/>
      <w:bookmarkStart w:id="8" w:name="_967899918"/>
      <w:bookmarkStart w:id="9" w:name="_967900323"/>
      <w:bookmarkStart w:id="10" w:name="_968057577"/>
      <w:bookmarkStart w:id="11" w:name="_968059040"/>
      <w:bookmarkStart w:id="12" w:name="_968059095"/>
      <w:bookmarkStart w:id="13" w:name="_968059297"/>
      <w:bookmarkStart w:id="14" w:name="_968059420"/>
      <w:bookmarkStart w:id="15" w:name="_968059442"/>
      <w:bookmarkStart w:id="16" w:name="_968060540"/>
      <w:bookmarkStart w:id="17" w:name="_968065686"/>
      <w:bookmarkStart w:id="18" w:name="_968484165"/>
      <w:bookmarkStart w:id="19" w:name="_968484813"/>
      <w:bookmarkStart w:id="20" w:name="_968484821"/>
      <w:bookmarkStart w:id="21" w:name="_968485490"/>
      <w:bookmarkStart w:id="22" w:name="_968491067"/>
      <w:bookmarkStart w:id="23" w:name="_968491141"/>
      <w:bookmarkStart w:id="24" w:name="_968493680"/>
      <w:bookmarkStart w:id="25" w:name="_969080957"/>
      <w:bookmarkStart w:id="26" w:name="_969081935"/>
      <w:bookmarkStart w:id="27" w:name="_969082143"/>
      <w:bookmarkStart w:id="28" w:name="_981793738"/>
      <w:bookmarkStart w:id="29" w:name="_98179373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244A78">
        <w:t xml:space="preserve">The UE may use Discontinuous Reception (DRX) in idle mode in order to reduce power consumption. </w:t>
      </w:r>
      <w:r w:rsidRPr="00244A78">
        <w:rPr>
          <w:lang w:eastAsia="zh-CN"/>
        </w:rPr>
        <w:t>One P</w:t>
      </w:r>
      <w:r w:rsidRPr="00244A78">
        <w:rPr>
          <w:rFonts w:eastAsia="宋体"/>
          <w:lang w:eastAsia="zh-CN"/>
        </w:rPr>
        <w:t>aging Occasion</w:t>
      </w:r>
      <w:r w:rsidRPr="00244A78">
        <w:rPr>
          <w:lang w:eastAsia="zh-CN"/>
        </w:rPr>
        <w:t xml:space="preserve"> (PO) is a </w:t>
      </w:r>
      <w:proofErr w:type="spellStart"/>
      <w:r w:rsidRPr="00244A78">
        <w:rPr>
          <w:lang w:eastAsia="zh-CN"/>
        </w:rPr>
        <w:t>subframe</w:t>
      </w:r>
      <w:proofErr w:type="spellEnd"/>
      <w:r w:rsidRPr="00244A78">
        <w:rPr>
          <w:lang w:eastAsia="zh-CN"/>
        </w:rPr>
        <w:t xml:space="preserve"> where there may be P-RNTI transmitted on PDCCH or MPDCCH or, for NB-</w:t>
      </w:r>
      <w:proofErr w:type="spellStart"/>
      <w:r w:rsidRPr="00244A78">
        <w:rPr>
          <w:lang w:eastAsia="zh-CN"/>
        </w:rPr>
        <w:t>IoT</w:t>
      </w:r>
      <w:proofErr w:type="spellEnd"/>
      <w:r w:rsidRPr="00244A78">
        <w:rPr>
          <w:lang w:eastAsia="zh-CN"/>
        </w:rPr>
        <w:t xml:space="preserve"> on NPDCCH addressing the paging message. In P-RNTI transmitted on MPDCCH case, PO refers to the starting </w:t>
      </w:r>
      <w:proofErr w:type="spellStart"/>
      <w:r w:rsidRPr="00244A78">
        <w:rPr>
          <w:lang w:eastAsia="zh-CN"/>
        </w:rPr>
        <w:t>subframe</w:t>
      </w:r>
      <w:proofErr w:type="spellEnd"/>
      <w:r w:rsidRPr="00244A78">
        <w:rPr>
          <w:lang w:eastAsia="zh-CN"/>
        </w:rPr>
        <w:t xml:space="preserve"> of MPDCCH repetitions. In case of P-RNTI transmitted on NPDCCH, PO refers to the starting </w:t>
      </w:r>
      <w:proofErr w:type="spellStart"/>
      <w:r w:rsidRPr="00244A78">
        <w:rPr>
          <w:lang w:eastAsia="zh-CN"/>
        </w:rPr>
        <w:t>subframe</w:t>
      </w:r>
      <w:proofErr w:type="spellEnd"/>
      <w:r w:rsidRPr="00244A78">
        <w:rPr>
          <w:lang w:eastAsia="zh-CN"/>
        </w:rPr>
        <w:t xml:space="preserve"> of NPDCCH repetitions unless </w:t>
      </w:r>
      <w:proofErr w:type="spellStart"/>
      <w:r w:rsidRPr="00244A78">
        <w:rPr>
          <w:lang w:eastAsia="zh-CN"/>
        </w:rPr>
        <w:t>subframe</w:t>
      </w:r>
      <w:proofErr w:type="spellEnd"/>
      <w:r w:rsidRPr="00244A78">
        <w:rPr>
          <w:lang w:eastAsia="zh-CN"/>
        </w:rPr>
        <w:t xml:space="preserve"> determined by PO is not a valid NB-</w:t>
      </w:r>
      <w:proofErr w:type="spellStart"/>
      <w:r w:rsidRPr="00244A78">
        <w:rPr>
          <w:lang w:eastAsia="zh-CN"/>
        </w:rPr>
        <w:t>IoT</w:t>
      </w:r>
      <w:proofErr w:type="spellEnd"/>
      <w:r w:rsidRPr="00244A78">
        <w:rPr>
          <w:lang w:eastAsia="zh-CN"/>
        </w:rPr>
        <w:t xml:space="preserve"> downlink </w:t>
      </w:r>
      <w:proofErr w:type="spellStart"/>
      <w:r w:rsidRPr="00244A78">
        <w:rPr>
          <w:lang w:eastAsia="zh-CN"/>
        </w:rPr>
        <w:t>subframe</w:t>
      </w:r>
      <w:proofErr w:type="spellEnd"/>
      <w:r w:rsidRPr="00244A78">
        <w:rPr>
          <w:lang w:eastAsia="zh-CN"/>
        </w:rPr>
        <w:t xml:space="preserve"> </w:t>
      </w:r>
      <w:r w:rsidRPr="00244A78">
        <w:rPr>
          <w:rFonts w:ascii="Times" w:hAnsi="Times"/>
          <w:szCs w:val="24"/>
          <w:lang w:eastAsia="ja-JP"/>
        </w:rPr>
        <w:t>then the first valid NB-</w:t>
      </w:r>
      <w:proofErr w:type="spellStart"/>
      <w:r w:rsidRPr="00244A78">
        <w:rPr>
          <w:rFonts w:ascii="Times" w:hAnsi="Times"/>
          <w:szCs w:val="24"/>
          <w:lang w:eastAsia="ja-JP"/>
        </w:rPr>
        <w:t>IoT</w:t>
      </w:r>
      <w:proofErr w:type="spellEnd"/>
      <w:r w:rsidRPr="00244A78">
        <w:rPr>
          <w:rFonts w:ascii="Times" w:hAnsi="Times"/>
          <w:szCs w:val="24"/>
          <w:lang w:eastAsia="ja-JP"/>
        </w:rPr>
        <w:t xml:space="preserve"> downlink </w:t>
      </w:r>
      <w:proofErr w:type="spellStart"/>
      <w:r w:rsidRPr="00244A78">
        <w:rPr>
          <w:rFonts w:ascii="Times" w:hAnsi="Times"/>
          <w:szCs w:val="24"/>
          <w:lang w:eastAsia="ja-JP"/>
        </w:rPr>
        <w:t>subframe</w:t>
      </w:r>
      <w:proofErr w:type="spellEnd"/>
      <w:r w:rsidRPr="00244A78">
        <w:rPr>
          <w:rFonts w:ascii="Times" w:hAnsi="Times"/>
          <w:szCs w:val="24"/>
          <w:lang w:eastAsia="ja-JP"/>
        </w:rPr>
        <w:t xml:space="preserve"> after PO is the starting </w:t>
      </w:r>
      <w:proofErr w:type="spellStart"/>
      <w:r w:rsidRPr="00244A78">
        <w:rPr>
          <w:rFonts w:ascii="Times" w:hAnsi="Times"/>
          <w:szCs w:val="24"/>
          <w:lang w:eastAsia="ja-JP"/>
        </w:rPr>
        <w:t>subframe</w:t>
      </w:r>
      <w:proofErr w:type="spellEnd"/>
      <w:r w:rsidRPr="00244A78">
        <w:rPr>
          <w:rFonts w:ascii="Times" w:hAnsi="Times"/>
          <w:szCs w:val="24"/>
          <w:lang w:eastAsia="ja-JP"/>
        </w:rPr>
        <w:t xml:space="preserve"> of the NPDCCH repetitions. The paging message is same for both RAN initiated paging and CN initiated paging.</w:t>
      </w:r>
    </w:p>
    <w:p w14:paraId="70AC4BD9" w14:textId="77777777" w:rsidR="00690903" w:rsidRPr="00244A78" w:rsidRDefault="00690903" w:rsidP="00690903">
      <w:pPr>
        <w:rPr>
          <w:lang w:eastAsia="zh-CN"/>
        </w:rPr>
      </w:pPr>
      <w:r w:rsidRPr="00244A78">
        <w:rPr>
          <w:rFonts w:ascii="Times" w:hAnsi="Times"/>
          <w:szCs w:val="24"/>
          <w:lang w:eastAsia="ja-JP"/>
        </w:rPr>
        <w:t>The UE initiates RRC Connection Resume procedure upon receiving RAN paging. If the UE receives a CN initiated paging in RRC_INACTIVE state, the UE moves to RRC_IDLE and informs NAS.</w:t>
      </w:r>
    </w:p>
    <w:p w14:paraId="1CE6B520" w14:textId="77777777" w:rsidR="00690903" w:rsidRPr="00244A78" w:rsidRDefault="00690903" w:rsidP="00690903">
      <w:r w:rsidRPr="00244A78">
        <w:rPr>
          <w:lang w:eastAsia="zh-CN"/>
        </w:rPr>
        <w:t>One P</w:t>
      </w:r>
      <w:r w:rsidRPr="00244A78">
        <w:rPr>
          <w:rFonts w:eastAsia="宋体"/>
          <w:lang w:eastAsia="zh-CN"/>
        </w:rPr>
        <w:t xml:space="preserve">aging Frame </w:t>
      </w:r>
      <w:r w:rsidRPr="00244A78">
        <w:rPr>
          <w:lang w:eastAsia="zh-CN"/>
        </w:rPr>
        <w:t>(P</w:t>
      </w:r>
      <w:r w:rsidRPr="00244A78">
        <w:rPr>
          <w:rFonts w:eastAsia="宋体"/>
          <w:lang w:eastAsia="zh-CN"/>
        </w:rPr>
        <w:t>F</w:t>
      </w:r>
      <w:r w:rsidRPr="00244A78">
        <w:rPr>
          <w:lang w:eastAsia="zh-CN"/>
        </w:rPr>
        <w:t>) is one Radio Frame, which may contain one or multiple Paging</w:t>
      </w:r>
      <w:r w:rsidRPr="00244A78">
        <w:rPr>
          <w:rFonts w:eastAsia="宋体"/>
          <w:lang w:eastAsia="zh-CN"/>
        </w:rPr>
        <w:t xml:space="preserve"> Occasion(</w:t>
      </w:r>
      <w:r w:rsidRPr="00244A78">
        <w:rPr>
          <w:lang w:eastAsia="zh-CN"/>
        </w:rPr>
        <w:t>s)</w:t>
      </w:r>
      <w:r w:rsidRPr="00244A78">
        <w:t>. When DRX is used the UE needs only to monitor one PO per DRX cycle.</w:t>
      </w:r>
    </w:p>
    <w:p w14:paraId="59BF58AD" w14:textId="77777777" w:rsidR="00690903" w:rsidRPr="00244A78" w:rsidRDefault="00690903" w:rsidP="00690903">
      <w:pPr>
        <w:rPr>
          <w:lang w:eastAsia="zh-CN"/>
        </w:rPr>
      </w:pPr>
      <w:r w:rsidRPr="00244A78">
        <w:rPr>
          <w:lang w:eastAsia="zh-CN"/>
        </w:rPr>
        <w:t xml:space="preserve">One Paging Narrowband (PNB) is one narrowband, </w:t>
      </w:r>
      <w:r w:rsidRPr="00244A78">
        <w:t xml:space="preserve">on which the UE performs the </w:t>
      </w:r>
      <w:r w:rsidRPr="00244A78">
        <w:rPr>
          <w:lang w:eastAsia="zh-CN"/>
        </w:rPr>
        <w:t>p</w:t>
      </w:r>
      <w:r w:rsidRPr="00244A78">
        <w:t>aging message reception</w:t>
      </w:r>
      <w:r w:rsidRPr="00244A78">
        <w:rPr>
          <w:lang w:eastAsia="zh-CN"/>
        </w:rPr>
        <w:t>.</w:t>
      </w:r>
    </w:p>
    <w:p w14:paraId="1CB9CCB3" w14:textId="04AD81E1" w:rsidR="00690903" w:rsidRPr="00244A78" w:rsidRDefault="00690903" w:rsidP="00690903">
      <w:r w:rsidRPr="00244A78">
        <w:t>PF</w:t>
      </w:r>
      <w:r w:rsidRPr="00244A78">
        <w:rPr>
          <w:lang w:eastAsia="zh-CN"/>
        </w:rPr>
        <w:t>,</w:t>
      </w:r>
      <w:r w:rsidRPr="00244A78">
        <w:t xml:space="preserve"> PO</w:t>
      </w:r>
      <w:r w:rsidRPr="00244A78">
        <w:rPr>
          <w:lang w:eastAsia="zh-CN"/>
        </w:rPr>
        <w:t>, and PNB</w:t>
      </w:r>
      <w:r w:rsidRPr="00244A78">
        <w:t xml:space="preserve"> </w:t>
      </w:r>
      <w:r w:rsidRPr="00244A78">
        <w:rPr>
          <w:lang w:eastAsia="zh-CN"/>
        </w:rPr>
        <w:t>are</w:t>
      </w:r>
      <w:r w:rsidRPr="00244A78">
        <w:t xml:space="preserve"> determined by following formulae</w:t>
      </w:r>
      <w:del w:id="30" w:author="ZTE" w:date="2021-05-01T01:14:00Z">
        <w:r w:rsidRPr="00244A78" w:rsidDel="00044379">
          <w:delText xml:space="preserve"> using the DRX parameters provided in System Information</w:delText>
        </w:r>
      </w:del>
      <w:r w:rsidRPr="00244A78">
        <w:t>:</w:t>
      </w:r>
    </w:p>
    <w:p w14:paraId="1EEEBF6E" w14:textId="77777777" w:rsidR="00690903" w:rsidRPr="00244A78" w:rsidRDefault="00690903" w:rsidP="00690903">
      <w:pPr>
        <w:pStyle w:val="B1"/>
      </w:pPr>
      <w:r w:rsidRPr="00244A78">
        <w:t>PF is given by following equation:</w:t>
      </w:r>
    </w:p>
    <w:p w14:paraId="48328E9D" w14:textId="77777777" w:rsidR="00690903" w:rsidRPr="00244A78" w:rsidRDefault="00690903" w:rsidP="00690903">
      <w:pPr>
        <w:pStyle w:val="B2"/>
      </w:pPr>
      <w:r w:rsidRPr="00244A78">
        <w:t>SFN mod T= (T div N)*(UE_ID mod N)</w:t>
      </w:r>
    </w:p>
    <w:p w14:paraId="56960AF4" w14:textId="77777777" w:rsidR="00690903" w:rsidRPr="00244A78" w:rsidRDefault="00690903" w:rsidP="00690903">
      <w:pPr>
        <w:pStyle w:val="B1"/>
      </w:pPr>
      <w:r w:rsidRPr="00244A78">
        <w:t xml:space="preserve">Index i_s pointing to PO from </w:t>
      </w:r>
      <w:proofErr w:type="spellStart"/>
      <w:r w:rsidRPr="00244A78">
        <w:t>subframe</w:t>
      </w:r>
      <w:proofErr w:type="spellEnd"/>
      <w:r w:rsidRPr="00244A78">
        <w:t xml:space="preserve"> pattern defined in 7.2 will be derived from following calculation:</w:t>
      </w:r>
    </w:p>
    <w:p w14:paraId="552F1E63" w14:textId="77777777" w:rsidR="00690903" w:rsidRPr="00244A78" w:rsidRDefault="00690903" w:rsidP="00690903">
      <w:pPr>
        <w:pStyle w:val="B2"/>
      </w:pPr>
      <w:r w:rsidRPr="00244A78">
        <w:t>i_s = floor(UE_ID/N) mod Ns</w:t>
      </w:r>
    </w:p>
    <w:p w14:paraId="0BAD9D73" w14:textId="77777777" w:rsidR="00690903" w:rsidRPr="00244A78" w:rsidRDefault="00690903" w:rsidP="00690903">
      <w:pPr>
        <w:pStyle w:val="B1"/>
      </w:pPr>
      <w:r w:rsidRPr="00244A78">
        <w:t xml:space="preserve">If P-RNTI is monitored on MPDCCH, the </w:t>
      </w:r>
      <w:r w:rsidRPr="00244A78">
        <w:rPr>
          <w:lang w:eastAsia="zh-CN"/>
        </w:rPr>
        <w:t xml:space="preserve">PNB </w:t>
      </w:r>
      <w:r w:rsidRPr="00244A78">
        <w:t>is determined by the following equation:</w:t>
      </w:r>
    </w:p>
    <w:p w14:paraId="1E7E0452" w14:textId="77777777" w:rsidR="00690903" w:rsidRPr="00244A78" w:rsidRDefault="00690903" w:rsidP="00690903">
      <w:pPr>
        <w:pStyle w:val="B2"/>
      </w:pPr>
      <w:r w:rsidRPr="00244A78">
        <w:t>PN</w:t>
      </w:r>
      <w:r w:rsidRPr="00244A78">
        <w:rPr>
          <w:lang w:eastAsia="zh-CN"/>
        </w:rPr>
        <w:t>B</w:t>
      </w:r>
      <w:r w:rsidRPr="00244A78">
        <w:t xml:space="preserve"> = floor(UE_ID/(N</w:t>
      </w:r>
      <w:r w:rsidRPr="00244A78">
        <w:rPr>
          <w:lang w:eastAsia="zh-CN"/>
        </w:rPr>
        <w:t>*</w:t>
      </w:r>
      <w:r w:rsidRPr="00244A78">
        <w:t>Ns)</w:t>
      </w:r>
      <w:r w:rsidRPr="00244A78">
        <w:rPr>
          <w:lang w:eastAsia="zh-CN"/>
        </w:rPr>
        <w:t>)</w:t>
      </w:r>
      <w:r w:rsidRPr="00244A78">
        <w:t xml:space="preserve"> mod </w:t>
      </w:r>
      <w:proofErr w:type="spellStart"/>
      <w:r w:rsidRPr="00244A78">
        <w:t>Nn</w:t>
      </w:r>
      <w:proofErr w:type="spellEnd"/>
    </w:p>
    <w:p w14:paraId="63787276" w14:textId="77777777" w:rsidR="00690903" w:rsidRPr="00244A78" w:rsidRDefault="00690903" w:rsidP="00690903">
      <w:pPr>
        <w:pStyle w:val="B1"/>
        <w:ind w:left="284" w:firstLine="0"/>
      </w:pPr>
      <w:r w:rsidRPr="00244A78">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1ECC0D4F" w14:textId="77777777" w:rsidR="00690903" w:rsidRPr="00244A78" w:rsidRDefault="00690903" w:rsidP="00690903">
      <w:pPr>
        <w:pStyle w:val="B2"/>
      </w:pPr>
      <w:r w:rsidRPr="00244A78">
        <w:t>floor(UE_ID/(N*Ns)) mod W &lt; W(0) + W(1) + … + W(n)</w:t>
      </w:r>
    </w:p>
    <w:p w14:paraId="15274D85" w14:textId="77777777" w:rsidR="00690903" w:rsidRPr="00244A78" w:rsidRDefault="00690903" w:rsidP="00690903">
      <w:r w:rsidRPr="00244A78">
        <w:t>System Information DRX parameters stored in the UE shall be updated locally in the UE whenever the DRX parameter values are changed in SI. If the UE has no IMSI, for instance when making an emergency call without USIM, the UE shall use a</w:t>
      </w:r>
      <w:r w:rsidRPr="00244A78">
        <w:rPr>
          <w:lang w:eastAsia="ja-JP"/>
        </w:rPr>
        <w:t>s</w:t>
      </w:r>
      <w:r w:rsidRPr="00244A78">
        <w:t xml:space="preserve"> default </w:t>
      </w:r>
      <w:r w:rsidRPr="00244A78">
        <w:rPr>
          <w:lang w:eastAsia="ja-JP"/>
        </w:rPr>
        <w:t>identity</w:t>
      </w:r>
      <w:r w:rsidRPr="00244A78">
        <w:t xml:space="preserve"> UE_ID = 0 in the PF</w:t>
      </w:r>
      <w:r w:rsidRPr="00244A78">
        <w:rPr>
          <w:lang w:eastAsia="zh-CN"/>
        </w:rPr>
        <w:t>,</w:t>
      </w:r>
      <w:r w:rsidRPr="00244A78">
        <w:t xml:space="preserve"> i_s</w:t>
      </w:r>
      <w:r w:rsidRPr="00244A78">
        <w:rPr>
          <w:lang w:eastAsia="zh-CN"/>
        </w:rPr>
        <w:t>, and PNB</w:t>
      </w:r>
      <w:r w:rsidRPr="00244A78">
        <w:t xml:space="preserve"> formulas above. If the UE has no 5G-S-TMSI, for instance when the UE has not yet registered onto the network, the UE shall use as default identity UE_ID = 0 in the PF and i_s formulas above.</w:t>
      </w:r>
    </w:p>
    <w:p w14:paraId="1FD5952D" w14:textId="77777777" w:rsidR="00690903" w:rsidRPr="00244A78" w:rsidRDefault="00690903" w:rsidP="00690903">
      <w:r w:rsidRPr="00244A78">
        <w:t>The following Parameters are used for the calculation of the PF</w:t>
      </w:r>
      <w:r w:rsidRPr="00244A78">
        <w:rPr>
          <w:lang w:eastAsia="zh-CN"/>
        </w:rPr>
        <w:t>,</w:t>
      </w:r>
      <w:r w:rsidRPr="00244A78">
        <w:t xml:space="preserve"> i_s</w:t>
      </w:r>
      <w:r w:rsidRPr="00244A78">
        <w:rPr>
          <w:lang w:eastAsia="zh-CN"/>
        </w:rPr>
        <w:t>, PNB</w:t>
      </w:r>
      <w:ins w:id="31" w:author="ZTE" w:date="2021-04-03T00:02:00Z">
        <w:r w:rsidR="00545284">
          <w:rPr>
            <w:lang w:eastAsia="zh-CN"/>
          </w:rPr>
          <w:t xml:space="preserve">, </w:t>
        </w:r>
        <w:proofErr w:type="spellStart"/>
        <w:r w:rsidR="00545284">
          <w:rPr>
            <w:lang w:eastAsia="zh-CN"/>
          </w:rPr>
          <w:t>wg</w:t>
        </w:r>
      </w:ins>
      <w:proofErr w:type="spellEnd"/>
      <w:r w:rsidRPr="00244A78">
        <w:rPr>
          <w:lang w:eastAsia="zh-CN"/>
        </w:rPr>
        <w:t>, and the NB-</w:t>
      </w:r>
      <w:proofErr w:type="spellStart"/>
      <w:r w:rsidRPr="00244A78">
        <w:rPr>
          <w:lang w:eastAsia="zh-CN"/>
        </w:rPr>
        <w:t>IoT</w:t>
      </w:r>
      <w:proofErr w:type="spellEnd"/>
      <w:r w:rsidRPr="00244A78">
        <w:rPr>
          <w:lang w:eastAsia="zh-CN"/>
        </w:rPr>
        <w:t xml:space="preserve"> paging carrier</w:t>
      </w:r>
      <w:r w:rsidRPr="00244A78">
        <w:t>:</w:t>
      </w:r>
    </w:p>
    <w:p w14:paraId="5E254634" w14:textId="77777777" w:rsidR="0091732E" w:rsidRPr="00244A78" w:rsidRDefault="0091732E" w:rsidP="0091732E">
      <w:pPr>
        <w:pStyle w:val="B1"/>
        <w:rPr>
          <w:lang w:eastAsia="ko-KR"/>
        </w:rPr>
      </w:pPr>
      <w:r w:rsidRPr="00244A78">
        <w:t>-</w:t>
      </w:r>
      <w:r w:rsidRPr="00244A78">
        <w:tab/>
        <w:t xml:space="preserve">T: </w:t>
      </w:r>
      <w:r w:rsidRPr="00244A78">
        <w:rPr>
          <w:lang w:eastAsia="ko-KR"/>
        </w:rPr>
        <w:t>DRX cycle of the UE.</w:t>
      </w:r>
    </w:p>
    <w:p w14:paraId="57031BA6" w14:textId="4B0C7C76" w:rsidR="0091732E" w:rsidRPr="00244A78" w:rsidRDefault="0091732E" w:rsidP="0091732E">
      <w:pPr>
        <w:pStyle w:val="B1"/>
      </w:pPr>
      <w:r w:rsidRPr="00244A78">
        <w:rPr>
          <w:lang w:eastAsia="ko-KR"/>
        </w:rPr>
        <w:tab/>
        <w:t>Except for NB-</w:t>
      </w:r>
      <w:proofErr w:type="spellStart"/>
      <w:r w:rsidRPr="00244A78">
        <w:rPr>
          <w:lang w:eastAsia="ko-KR"/>
        </w:rPr>
        <w:t>IoT</w:t>
      </w:r>
      <w:proofErr w:type="spellEnd"/>
      <w:r w:rsidRPr="00244A78">
        <w:rPr>
          <w:lang w:eastAsia="ko-KR"/>
        </w:rPr>
        <w: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In RRC_INACTIVE state, if extended DRX is not configured by upper layers as defined in 7.3, T is determined by the shortest of the RAN paging cycle, the UE specific paging cycle,</w:t>
      </w:r>
      <w:ins w:id="32" w:author="ZTE" w:date="2021-05-01T09:13:00Z">
        <w:r w:rsidRPr="0091732E">
          <w:rPr>
            <w:lang w:eastAsia="ko-KR"/>
          </w:rPr>
          <w:t xml:space="preserve"> </w:t>
        </w:r>
        <w:r w:rsidRPr="00244A78">
          <w:rPr>
            <w:lang w:eastAsia="ko-KR"/>
          </w:rPr>
          <w:t>if allocated by upper layers</w:t>
        </w:r>
        <w:r>
          <w:rPr>
            <w:lang w:eastAsia="ko-KR"/>
          </w:rPr>
          <w:t>,</w:t>
        </w:r>
      </w:ins>
      <w:r w:rsidRPr="00244A78">
        <w:rPr>
          <w:lang w:eastAsia="ko-KR"/>
        </w:rPr>
        <w:t xml:space="preserve"> and the default paging cycle</w:t>
      </w:r>
      <w:del w:id="33" w:author="ZTE" w:date="2021-05-01T09:13:00Z">
        <w:r w:rsidRPr="00244A78" w:rsidDel="0091732E">
          <w:rPr>
            <w:lang w:eastAsia="ko-KR"/>
          </w:rPr>
          <w:delText>, if allocated by upper layers</w:delText>
        </w:r>
      </w:del>
      <w:r w:rsidRPr="00244A78">
        <w:rPr>
          <w:lang w:eastAsia="ko-KR"/>
        </w:rPr>
        <w:t>.</w:t>
      </w:r>
      <w:r w:rsidRPr="00244A78">
        <w:t xml:space="preserve"> </w:t>
      </w:r>
      <w:r w:rsidRPr="00244A78">
        <w:rPr>
          <w:lang w:eastAsia="ko-KR"/>
        </w:rPr>
        <w:t xml:space="preserve">Otherwise, in RRC_INACTIVE state </w:t>
      </w:r>
      <w:del w:id="34" w:author="ZTE" w:date="2021-05-01T10:08:00Z">
        <w:r w:rsidRPr="00244A78" w:rsidDel="0070022F">
          <w:rPr>
            <w:lang w:eastAsia="ko-KR"/>
          </w:rPr>
          <w:delText xml:space="preserve">when </w:delText>
        </w:r>
      </w:del>
      <w:ins w:id="35" w:author="ZTE" w:date="2021-05-01T10:08:00Z">
        <w:r w:rsidR="0070022F">
          <w:rPr>
            <w:lang w:eastAsia="ko-KR"/>
          </w:rPr>
          <w:t>if</w:t>
        </w:r>
        <w:r w:rsidR="0070022F" w:rsidRPr="00244A78">
          <w:rPr>
            <w:lang w:eastAsia="ko-KR"/>
          </w:rPr>
          <w:t xml:space="preserve"> </w:t>
        </w:r>
      </w:ins>
      <w:r w:rsidRPr="00244A78">
        <w:rPr>
          <w:lang w:eastAsia="ko-KR"/>
        </w:rPr>
        <w:t xml:space="preserve">extended DRX </w:t>
      </w:r>
      <w:ins w:id="36" w:author="ZTE" w:date="2021-05-01T10:07:00Z">
        <w:r w:rsidR="0070022F" w:rsidRPr="00244A78">
          <w:rPr>
            <w:lang w:eastAsia="ko-KR"/>
          </w:rPr>
          <w:t xml:space="preserve">of 512 radio frames </w:t>
        </w:r>
      </w:ins>
      <w:r w:rsidRPr="00244A78">
        <w:rPr>
          <w:lang w:eastAsia="ko-KR"/>
        </w:rPr>
        <w:t xml:space="preserve">is configured by upper layers, </w:t>
      </w:r>
      <w:ins w:id="37" w:author="ZTE" w:date="2021-05-01T10:08:00Z">
        <w:r w:rsidR="0070022F">
          <w:rPr>
            <w:rFonts w:eastAsia="宋体"/>
            <w:bCs/>
          </w:rPr>
          <w:t>T is determined by the shortest of the RAN paging cycle and 512 radio frames</w:t>
        </w:r>
        <w:r w:rsidR="0070022F" w:rsidRPr="00545284">
          <w:rPr>
            <w:rFonts w:eastAsia="MS Mincho"/>
          </w:rPr>
          <w:t>.</w:t>
        </w:r>
        <w:r w:rsidR="0070022F">
          <w:rPr>
            <w:rFonts w:eastAsia="MS Mincho"/>
          </w:rPr>
          <w:t xml:space="preserve"> </w:t>
        </w:r>
        <w:r w:rsidR="0070022F">
          <w:rPr>
            <w:lang w:eastAsia="ko-KR"/>
          </w:rPr>
          <w:t>I</w:t>
        </w:r>
        <w:r w:rsidR="0070022F" w:rsidRPr="00244A78">
          <w:rPr>
            <w:lang w:eastAsia="ko-KR"/>
          </w:rPr>
          <w:t xml:space="preserve">n RRC_INACTIVE state </w:t>
        </w:r>
        <w:r w:rsidR="0070022F">
          <w:rPr>
            <w:lang w:eastAsia="ko-KR"/>
          </w:rPr>
          <w:t>if</w:t>
        </w:r>
        <w:r w:rsidR="0070022F" w:rsidRPr="00244A78">
          <w:rPr>
            <w:lang w:eastAsia="ko-KR"/>
          </w:rPr>
          <w:t xml:space="preserve"> extended DRX is configured by upper layers</w:t>
        </w:r>
      </w:ins>
      <w:ins w:id="38" w:author="ZTE" w:date="2021-05-01T10:09:00Z">
        <w:r w:rsidR="0070022F" w:rsidRPr="0070022F">
          <w:rPr>
            <w:rFonts w:eastAsia="宋体" w:hint="eastAsia"/>
            <w:lang w:val="en-US" w:eastAsia="zh-CN"/>
          </w:rPr>
          <w:t xml:space="preserve"> </w:t>
        </w:r>
        <w:r w:rsidR="0070022F">
          <w:rPr>
            <w:rFonts w:eastAsia="宋体" w:hint="eastAsia"/>
            <w:lang w:val="en-US" w:eastAsia="zh-CN"/>
          </w:rPr>
          <w:t>and</w:t>
        </w:r>
        <w:r w:rsidR="0070022F">
          <w:rPr>
            <w:rFonts w:eastAsia="宋体"/>
            <w:lang w:val="en-US" w:eastAsia="zh-CN"/>
          </w:rPr>
          <w:t xml:space="preserve"> is</w:t>
        </w:r>
        <w:r w:rsidR="0070022F">
          <w:rPr>
            <w:rFonts w:eastAsia="宋体" w:hint="eastAsia"/>
            <w:lang w:val="en-US" w:eastAsia="zh-CN"/>
          </w:rPr>
          <w:t xml:space="preserve"> not 512 radio frames</w:t>
        </w:r>
      </w:ins>
      <w:ins w:id="39" w:author="ZTE" w:date="2021-05-01T10:08:00Z">
        <w:r w:rsidR="0070022F" w:rsidRPr="00244A78">
          <w:rPr>
            <w:lang w:eastAsia="ko-KR"/>
          </w:rPr>
          <w:t xml:space="preserve">, </w:t>
        </w:r>
      </w:ins>
      <w:r w:rsidRPr="00244A78">
        <w:rPr>
          <w:lang w:eastAsia="ko-KR"/>
        </w:rPr>
        <w:t>T is determined by the shortest of the RAN paging cycle, the UE specific paging cycle, if allocated by upper layers and the default paging cycle during the PTW as defined in 7.3, and by the RAN paging cycle outside the PTW.</w:t>
      </w:r>
    </w:p>
    <w:p w14:paraId="2D488938" w14:textId="77777777" w:rsidR="0091732E" w:rsidRPr="00244A78" w:rsidRDefault="0091732E" w:rsidP="0091732E">
      <w:pPr>
        <w:pStyle w:val="B1"/>
        <w:rPr>
          <w:lang w:eastAsia="en-IN"/>
        </w:rPr>
      </w:pPr>
      <w:r w:rsidRPr="00244A78">
        <w:tab/>
        <w:t>For NB-</w:t>
      </w:r>
      <w:proofErr w:type="spellStart"/>
      <w:r w:rsidRPr="00244A78">
        <w:t>IoT</w:t>
      </w:r>
      <w:proofErr w:type="spellEnd"/>
      <w:r w:rsidRPr="00244A78">
        <w:t xml:space="preserve">: If UE specific DRX value is allocated by upper layers and minimum UE specific DRX value is broadcast in system information, </w:t>
      </w:r>
      <w:r w:rsidRPr="00244A78">
        <w:rPr>
          <w:lang w:eastAsia="ko-KR"/>
        </w:rPr>
        <w:t xml:space="preserve">T = min (default DRX value, max (UE specific DRX value, minimum UE specific DRX value broadcast in </w:t>
      </w:r>
      <w:r w:rsidRPr="00244A78">
        <w:t xml:space="preserve">system information)). </w:t>
      </w:r>
      <w:r w:rsidRPr="00244A78">
        <w:rPr>
          <w:lang w:eastAsia="ko-KR"/>
        </w:rPr>
        <w:t xml:space="preserve">If UE specific DRX is not configured by upper layers or </w:t>
      </w:r>
      <w:r w:rsidRPr="00244A78">
        <w:rPr>
          <w:lang w:eastAsia="ko-KR"/>
        </w:rPr>
        <w:lastRenderedPageBreak/>
        <w:t>if the minimum UE specific DRX value is not broadcast in system information, the default DRX value is applied.</w:t>
      </w:r>
    </w:p>
    <w:p w14:paraId="52C501FC" w14:textId="77777777" w:rsidR="0091732E" w:rsidRPr="00244A78" w:rsidRDefault="0091732E" w:rsidP="0091732E">
      <w:pPr>
        <w:pStyle w:val="B1"/>
      </w:pPr>
      <w:r w:rsidRPr="00244A78">
        <w:t>-</w:t>
      </w:r>
      <w:r w:rsidRPr="00244A78">
        <w:tab/>
      </w:r>
      <w:proofErr w:type="spellStart"/>
      <w:proofErr w:type="gramStart"/>
      <w:r w:rsidRPr="00244A78">
        <w:t>nB</w:t>
      </w:r>
      <w:proofErr w:type="spellEnd"/>
      <w:proofErr w:type="gramEnd"/>
      <w:r w:rsidRPr="00244A78">
        <w:t>: 4T, 2T, T, T/2, T/4, T/8, T/16, T/32</w:t>
      </w:r>
      <w:r w:rsidRPr="00244A78">
        <w:rPr>
          <w:rFonts w:eastAsia="宋体"/>
          <w:lang w:eastAsia="zh-CN"/>
        </w:rPr>
        <w:t xml:space="preserve">, </w:t>
      </w:r>
      <w:r w:rsidRPr="00244A78">
        <w:t>T/64, T/128</w:t>
      </w:r>
      <w:r w:rsidRPr="00244A78">
        <w:rPr>
          <w:rFonts w:eastAsia="宋体"/>
          <w:lang w:eastAsia="zh-CN"/>
        </w:rPr>
        <w:t>,</w:t>
      </w:r>
      <w:r w:rsidRPr="00244A78">
        <w:t xml:space="preserve"> and T/256, and for NB-</w:t>
      </w:r>
      <w:proofErr w:type="spellStart"/>
      <w:r w:rsidRPr="00244A78">
        <w:t>IoT</w:t>
      </w:r>
      <w:proofErr w:type="spellEnd"/>
      <w:r w:rsidRPr="00244A78">
        <w:t xml:space="preserve"> also T/512, and T/1024.</w:t>
      </w:r>
    </w:p>
    <w:p w14:paraId="6AE9F5D0" w14:textId="77777777" w:rsidR="0091732E" w:rsidRPr="00244A78" w:rsidRDefault="0091732E" w:rsidP="0091732E">
      <w:pPr>
        <w:pStyle w:val="B1"/>
      </w:pPr>
      <w:r w:rsidRPr="00244A78">
        <w:t>-</w:t>
      </w:r>
      <w:r w:rsidRPr="00244A78">
        <w:tab/>
        <w:t xml:space="preserve">N: </w:t>
      </w:r>
      <w:proofErr w:type="gramStart"/>
      <w:r w:rsidRPr="00244A78">
        <w:t>min(</w:t>
      </w:r>
      <w:proofErr w:type="spellStart"/>
      <w:proofErr w:type="gramEnd"/>
      <w:r w:rsidRPr="00244A78">
        <w:t>T,nB</w:t>
      </w:r>
      <w:proofErr w:type="spellEnd"/>
      <w:r w:rsidRPr="00244A78">
        <w:t>)</w:t>
      </w:r>
    </w:p>
    <w:p w14:paraId="2C882187" w14:textId="77777777" w:rsidR="0091732E" w:rsidRPr="00244A78" w:rsidRDefault="0091732E" w:rsidP="0091732E">
      <w:pPr>
        <w:pStyle w:val="B1"/>
      </w:pPr>
      <w:r w:rsidRPr="00244A78">
        <w:t>-</w:t>
      </w:r>
      <w:r w:rsidRPr="00244A78">
        <w:tab/>
        <w:t xml:space="preserve">Ns: </w:t>
      </w:r>
      <w:proofErr w:type="gramStart"/>
      <w:r w:rsidRPr="00244A78">
        <w:t>max(</w:t>
      </w:r>
      <w:proofErr w:type="gramEnd"/>
      <w:r w:rsidRPr="00244A78">
        <w:t>1,nB/T)</w:t>
      </w:r>
    </w:p>
    <w:p w14:paraId="7D7B0058" w14:textId="77777777" w:rsidR="0091732E" w:rsidRPr="00244A78" w:rsidRDefault="0091732E" w:rsidP="0091732E">
      <w:pPr>
        <w:pStyle w:val="B1"/>
      </w:pPr>
      <w:r w:rsidRPr="00244A78">
        <w:t>-</w:t>
      </w:r>
      <w:r w:rsidRPr="00244A78">
        <w:tab/>
      </w:r>
      <w:proofErr w:type="spellStart"/>
      <w:r w:rsidRPr="00244A78">
        <w:t>Nn</w:t>
      </w:r>
      <w:proofErr w:type="spellEnd"/>
      <w:r w:rsidRPr="00244A78">
        <w:t xml:space="preserve">: number of paging </w:t>
      </w:r>
      <w:proofErr w:type="spellStart"/>
      <w:r w:rsidRPr="00244A78">
        <w:t>narrowbands</w:t>
      </w:r>
      <w:proofErr w:type="spellEnd"/>
      <w:r w:rsidRPr="00244A78">
        <w:t xml:space="preserve"> (for P-RNTI monitored on MPDCCH) or paging carriers (for P-RNTI monitored on NPDCCH) determined as follows:</w:t>
      </w:r>
    </w:p>
    <w:p w14:paraId="72C93B08" w14:textId="77777777" w:rsidR="0091732E" w:rsidRPr="00244A78" w:rsidRDefault="0091732E" w:rsidP="0091732E">
      <w:pPr>
        <w:pStyle w:val="B2"/>
      </w:pPr>
      <w:r w:rsidRPr="00244A78">
        <w:t>If UE monitors GWUS according to clause 7.5.1:</w:t>
      </w:r>
    </w:p>
    <w:p w14:paraId="2CEAA6E8" w14:textId="77777777" w:rsidR="0091732E" w:rsidRPr="00244A78" w:rsidRDefault="0091732E" w:rsidP="0091732E">
      <w:pPr>
        <w:pStyle w:val="B3"/>
      </w:pPr>
      <w:proofErr w:type="gramStart"/>
      <w:r w:rsidRPr="00244A78">
        <w:t>this</w:t>
      </w:r>
      <w:proofErr w:type="gramEnd"/>
      <w:r w:rsidRPr="00244A78">
        <w:t xml:space="preserve"> is the number of paging </w:t>
      </w:r>
      <w:proofErr w:type="spellStart"/>
      <w:r w:rsidRPr="00244A78">
        <w:t>narrowbands</w:t>
      </w:r>
      <w:proofErr w:type="spellEnd"/>
      <w:r w:rsidRPr="00244A78">
        <w:t xml:space="preserve"> (paging carriers) that are configured with GWUS.</w:t>
      </w:r>
    </w:p>
    <w:p w14:paraId="4111D5A4" w14:textId="77777777" w:rsidR="0091732E" w:rsidRPr="00244A78" w:rsidRDefault="0091732E" w:rsidP="0091732E">
      <w:pPr>
        <w:pStyle w:val="B2"/>
      </w:pPr>
      <w:proofErr w:type="gramStart"/>
      <w:r w:rsidRPr="00244A78">
        <w:t>else</w:t>
      </w:r>
      <w:proofErr w:type="gramEnd"/>
      <w:r w:rsidRPr="00244A78">
        <w:t>:</w:t>
      </w:r>
    </w:p>
    <w:p w14:paraId="643DD9BB" w14:textId="77777777" w:rsidR="0091732E" w:rsidRPr="00244A78" w:rsidRDefault="0091732E" w:rsidP="0091732E">
      <w:pPr>
        <w:pStyle w:val="B3"/>
      </w:pPr>
      <w:proofErr w:type="gramStart"/>
      <w:r w:rsidRPr="00244A78">
        <w:t>this</w:t>
      </w:r>
      <w:proofErr w:type="gramEnd"/>
      <w:r w:rsidRPr="00244A78">
        <w:t xml:space="preserve"> is the number of paging </w:t>
      </w:r>
      <w:proofErr w:type="spellStart"/>
      <w:r w:rsidRPr="00244A78">
        <w:t>narrowbands</w:t>
      </w:r>
      <w:proofErr w:type="spellEnd"/>
      <w:r w:rsidRPr="00244A78">
        <w:t xml:space="preserve"> (paging carriers) provided in system information.</w:t>
      </w:r>
    </w:p>
    <w:p w14:paraId="33D6BD04" w14:textId="77777777" w:rsidR="0091732E" w:rsidRPr="00244A78" w:rsidRDefault="0091732E" w:rsidP="0091732E">
      <w:pPr>
        <w:pStyle w:val="B1"/>
        <w:rPr>
          <w:lang w:eastAsia="zh-CN"/>
        </w:rPr>
      </w:pPr>
      <w:r w:rsidRPr="00244A78">
        <w:t>-</w:t>
      </w:r>
      <w:r w:rsidRPr="00244A78">
        <w:tab/>
        <w:t>UE_ID:</w:t>
      </w:r>
    </w:p>
    <w:p w14:paraId="501E1360" w14:textId="77777777" w:rsidR="0091732E" w:rsidRPr="00244A78" w:rsidRDefault="0091732E" w:rsidP="0091732E">
      <w:pPr>
        <w:pStyle w:val="B2"/>
      </w:pPr>
      <w:r w:rsidRPr="00244A78">
        <w:t>If the UE supports E-UTRA connected to 5GC and NAS indicated to use 5GC for the selected cell:</w:t>
      </w:r>
    </w:p>
    <w:p w14:paraId="2CDA2A4F" w14:textId="77777777" w:rsidR="0091732E" w:rsidRPr="00244A78" w:rsidRDefault="0091732E" w:rsidP="0091732E">
      <w:pPr>
        <w:pStyle w:val="B3"/>
      </w:pPr>
      <w:r w:rsidRPr="00244A78">
        <w:t>5G-S-TMSI mod 1024, if P-RNTI is monitored on PDCCH.</w:t>
      </w:r>
    </w:p>
    <w:p w14:paraId="4895E9C5" w14:textId="77777777" w:rsidR="0091732E" w:rsidRPr="00244A78" w:rsidRDefault="0091732E" w:rsidP="0091732E">
      <w:pPr>
        <w:pStyle w:val="B3"/>
      </w:pPr>
      <w:r w:rsidRPr="00244A78">
        <w:t>5G-S-TMSI mod 16384, if P-RNTI is monitored on NPDCCH or MPDCCH.</w:t>
      </w:r>
    </w:p>
    <w:p w14:paraId="3A3618F0" w14:textId="77777777" w:rsidR="0091732E" w:rsidRPr="00244A78" w:rsidRDefault="0091732E" w:rsidP="0091732E">
      <w:pPr>
        <w:pStyle w:val="B2"/>
      </w:pPr>
      <w:proofErr w:type="gramStart"/>
      <w:r w:rsidRPr="00244A78">
        <w:t>else</w:t>
      </w:r>
      <w:proofErr w:type="gramEnd"/>
    </w:p>
    <w:p w14:paraId="48677805" w14:textId="77777777" w:rsidR="0091732E" w:rsidRPr="00244A78" w:rsidRDefault="0091732E" w:rsidP="0091732E">
      <w:pPr>
        <w:pStyle w:val="B3"/>
        <w:rPr>
          <w:lang w:eastAsia="zh-CN"/>
        </w:rPr>
      </w:pPr>
      <w:r w:rsidRPr="00244A78">
        <w:t>IMSI mod 1024, if P-RNTI is monitored on PDCCH</w:t>
      </w:r>
      <w:r w:rsidRPr="00244A78">
        <w:rPr>
          <w:lang w:eastAsia="zh-CN"/>
        </w:rPr>
        <w:t>.</w:t>
      </w:r>
    </w:p>
    <w:p w14:paraId="44742092" w14:textId="77777777" w:rsidR="0091732E" w:rsidRPr="00244A78" w:rsidRDefault="0091732E" w:rsidP="0091732E">
      <w:pPr>
        <w:pStyle w:val="B3"/>
        <w:rPr>
          <w:lang w:eastAsia="zh-CN"/>
        </w:rPr>
      </w:pPr>
      <w:r w:rsidRPr="00244A78">
        <w:rPr>
          <w:lang w:eastAsia="zh-CN"/>
        </w:rPr>
        <w:t>IMSI mod 4096, if P-RNTI is monitored on NPDCCH.</w:t>
      </w:r>
    </w:p>
    <w:p w14:paraId="36126931" w14:textId="77777777" w:rsidR="0091732E" w:rsidRPr="00244A78" w:rsidRDefault="0091732E" w:rsidP="0091732E">
      <w:pPr>
        <w:pStyle w:val="B3"/>
        <w:ind w:left="851" w:firstLine="0"/>
      </w:pPr>
      <w:r w:rsidRPr="00244A78">
        <w:t>IMSI mod 16384, if P-RNTI is monitored on MPDCCH or if P-RNTI is monitored on NPDCCH and the UE supports paging on a non-anchor carrier, and if paging configuration for non-anchor carrier is provided in system information.</w:t>
      </w:r>
    </w:p>
    <w:p w14:paraId="7B5A42B5" w14:textId="77777777" w:rsidR="0091732E" w:rsidRPr="00244A78" w:rsidRDefault="0091732E" w:rsidP="0091732E">
      <w:pPr>
        <w:pStyle w:val="B1"/>
      </w:pPr>
      <w:r w:rsidRPr="00244A78">
        <w:t>-</w:t>
      </w:r>
      <w:r w:rsidRPr="00244A78">
        <w:tab/>
      </w:r>
      <w:proofErr w:type="gramStart"/>
      <w:r w:rsidRPr="00244A78">
        <w:t>W(</w:t>
      </w:r>
      <w:proofErr w:type="spellStart"/>
      <w:proofErr w:type="gramEnd"/>
      <w:r w:rsidRPr="00244A78">
        <w:t>i</w:t>
      </w:r>
      <w:proofErr w:type="spellEnd"/>
      <w:r w:rsidRPr="00244A78">
        <w:t>): Weight for NB-</w:t>
      </w:r>
      <w:proofErr w:type="spellStart"/>
      <w:r w:rsidRPr="00244A78">
        <w:t>IoT</w:t>
      </w:r>
      <w:proofErr w:type="spellEnd"/>
      <w:r w:rsidRPr="00244A78">
        <w:t xml:space="preserve"> paging carrier </w:t>
      </w:r>
      <w:proofErr w:type="spellStart"/>
      <w:r w:rsidRPr="00244A78">
        <w:t>i</w:t>
      </w:r>
      <w:proofErr w:type="spellEnd"/>
      <w:r w:rsidRPr="00244A78">
        <w:t>.</w:t>
      </w:r>
    </w:p>
    <w:p w14:paraId="50BE05A6" w14:textId="77777777" w:rsidR="0091732E" w:rsidRPr="00244A78" w:rsidRDefault="0091732E" w:rsidP="0091732E">
      <w:pPr>
        <w:pStyle w:val="B1"/>
      </w:pPr>
      <w:r w:rsidRPr="00244A78">
        <w:t>-</w:t>
      </w:r>
      <w:r w:rsidRPr="00244A78">
        <w:tab/>
        <w:t>W: Total weight of all NB-</w:t>
      </w:r>
      <w:proofErr w:type="spellStart"/>
      <w:r w:rsidRPr="00244A78">
        <w:t>IoT</w:t>
      </w:r>
      <w:proofErr w:type="spellEnd"/>
      <w:r w:rsidRPr="00244A78">
        <w:t xml:space="preserve"> paging carriers, i.e. W = </w:t>
      </w:r>
      <w:proofErr w:type="gramStart"/>
      <w:r w:rsidRPr="00244A78">
        <w:t>W(</w:t>
      </w:r>
      <w:proofErr w:type="gramEnd"/>
      <w:r w:rsidRPr="00244A78">
        <w:t>0) + W(1) + … + W(Nn-1). If UE monitors GWUS according to clause 7.5.1, Total weight of all NB-</w:t>
      </w:r>
      <w:proofErr w:type="spellStart"/>
      <w:r w:rsidRPr="00244A78">
        <w:t>IoT</w:t>
      </w:r>
      <w:proofErr w:type="spellEnd"/>
      <w:r w:rsidRPr="00244A78">
        <w:t xml:space="preserve"> paging carriers configured with GWUS.</w:t>
      </w:r>
    </w:p>
    <w:p w14:paraId="24EBA0BA" w14:textId="77777777" w:rsidR="0091732E" w:rsidRPr="00244A78" w:rsidRDefault="0091732E" w:rsidP="0091732E">
      <w:r w:rsidRPr="00244A78">
        <w:t>IMSI is given as sequence of digits of type Integer (0</w:t>
      </w:r>
      <w:proofErr w:type="gramStart"/>
      <w:r w:rsidRPr="00244A78">
        <w:t>..9</w:t>
      </w:r>
      <w:proofErr w:type="gramEnd"/>
      <w:r w:rsidRPr="00244A78">
        <w:t>), IMSI shall in the formulae above be interpreted as a decimal integer number, where the first digit given in the sequence represents the highest order digit.</w:t>
      </w:r>
    </w:p>
    <w:p w14:paraId="7E81B6DD" w14:textId="77777777" w:rsidR="0091732E" w:rsidRPr="00244A78" w:rsidRDefault="0091732E" w:rsidP="0091732E">
      <w:r w:rsidRPr="00244A78">
        <w:t>For example:</w:t>
      </w:r>
    </w:p>
    <w:p w14:paraId="51513E6F" w14:textId="77777777" w:rsidR="0091732E" w:rsidRPr="00244A78" w:rsidRDefault="0091732E" w:rsidP="0091732E">
      <w:pPr>
        <w:pStyle w:val="EQ"/>
      </w:pPr>
      <w:r w:rsidRPr="00244A78">
        <w:tab/>
        <w:t>IMSI = 12 (digit1=1, digit2=2)</w:t>
      </w:r>
    </w:p>
    <w:p w14:paraId="34D515CC" w14:textId="77777777" w:rsidR="0091732E" w:rsidRPr="00244A78" w:rsidRDefault="0091732E" w:rsidP="0091732E">
      <w:r w:rsidRPr="00244A78">
        <w:t>In the calculations, this shall be interpreted as the decimal integer "12", not "1x16+2 = 18".</w:t>
      </w:r>
    </w:p>
    <w:p w14:paraId="55A4A2C6" w14:textId="6DB1F50B" w:rsidR="00690903" w:rsidRDefault="0091732E" w:rsidP="0091732E">
      <w:pPr>
        <w:rPr>
          <w:ins w:id="40" w:author="ZTE" w:date="2021-05-01T09:14:00Z"/>
          <w:lang w:eastAsia="ja-JP"/>
        </w:rPr>
      </w:pPr>
      <w:r w:rsidRPr="00244A78">
        <w:rPr>
          <w:lang w:eastAsia="ja-JP"/>
        </w:rPr>
        <w:t>5G-S-TMSI is a 48 bit long bit string as defined in TS 23.501 [39]. 5G-S-TMSI shall in the PF and i_s formulae above be interpreted as a binary number where the left most bit represents the most significant bit.</w:t>
      </w:r>
    </w:p>
    <w:p w14:paraId="558341C0" w14:textId="4A690041" w:rsidR="003A33AA" w:rsidRDefault="003A33AA" w:rsidP="0091732E">
      <w:pPr>
        <w:rPr>
          <w:b/>
          <w:bCs/>
          <w:color w:val="FF0000"/>
          <w:u w:val="single"/>
          <w:lang w:val="en-US" w:eastAsia="zh-CN"/>
        </w:rPr>
      </w:pPr>
      <w:ins w:id="41" w:author="ZTE" w:date="2021-05-01T09:16:00Z">
        <w:r>
          <w:rPr>
            <w:rFonts w:eastAsia="宋体" w:hint="eastAsia"/>
            <w:bCs/>
            <w:lang w:val="en-US" w:eastAsia="zh-CN"/>
          </w:rPr>
          <w:t xml:space="preserve">For UE in </w:t>
        </w:r>
        <w:r>
          <w:rPr>
            <w:rFonts w:eastAsia="Times New Roman"/>
          </w:rPr>
          <w:t>RRC_INACTIVE</w:t>
        </w:r>
        <w:r>
          <w:rPr>
            <w:rFonts w:eastAsia="宋体" w:hint="eastAsia"/>
            <w:bCs/>
            <w:lang w:val="en-US" w:eastAsia="zh-CN"/>
          </w:rPr>
          <w:t xml:space="preserve"> st</w:t>
        </w:r>
        <w:r w:rsidRPr="00A007D7">
          <w:rPr>
            <w:rFonts w:eastAsia="宋体" w:hint="eastAsia"/>
            <w:bCs/>
            <w:lang w:val="en-US" w:eastAsia="zh-CN"/>
          </w:rPr>
          <w:t>ate</w:t>
        </w:r>
        <w:r w:rsidRPr="00A007D7">
          <w:rPr>
            <w:rFonts w:eastAsia="宋体"/>
            <w:bCs/>
            <w:lang w:val="en-US" w:eastAsia="zh-CN"/>
          </w:rPr>
          <w:t xml:space="preserve"> and </w:t>
        </w:r>
        <w:r w:rsidRPr="00A007D7">
          <w:t xml:space="preserve">UE is a </w:t>
        </w:r>
        <w:r w:rsidRPr="00A007D7">
          <w:rPr>
            <w:lang w:eastAsia="ja-JP"/>
          </w:rPr>
          <w:t>BL UE or UE in enhanced coverage</w:t>
        </w:r>
        <w:r w:rsidRPr="00A007D7">
          <w:rPr>
            <w:rFonts w:eastAsia="宋体" w:hint="eastAsia"/>
            <w:bCs/>
            <w:lang w:val="en-US" w:eastAsia="zh-CN"/>
          </w:rPr>
          <w:t xml:space="preserve">, </w:t>
        </w:r>
        <w:r w:rsidRPr="00A007D7">
          <w:rPr>
            <w:rFonts w:hint="eastAsia"/>
            <w:lang w:val="en-US" w:eastAsia="zh-CN"/>
          </w:rPr>
          <w:t>UE u</w:t>
        </w:r>
        <w:r>
          <w:rPr>
            <w:rFonts w:hint="eastAsia"/>
            <w:lang w:val="en-US" w:eastAsia="zh-CN"/>
          </w:rPr>
          <w:t xml:space="preserve">se the same </w:t>
        </w:r>
        <w:proofErr w:type="spellStart"/>
        <w:r>
          <w:t>i</w:t>
        </w:r>
        <w:proofErr w:type="spellEnd"/>
        <w:r>
          <w:rPr>
            <w:rFonts w:eastAsia="宋体" w:hint="eastAsia"/>
            <w:lang w:val="en-US" w:eastAsia="zh-CN"/>
          </w:rPr>
          <w:t>_</w:t>
        </w:r>
        <w:r>
          <w:t>s</w:t>
        </w:r>
      </w:ins>
      <w:ins w:id="42" w:author="ZTE" w:date="2021-05-01T09:19:00Z">
        <w:r>
          <w:rPr>
            <w:lang w:val="en-US" w:eastAsia="zh-CN"/>
          </w:rPr>
          <w:t xml:space="preserve">, </w:t>
        </w:r>
        <w:r>
          <w:rPr>
            <w:lang w:eastAsia="ko-KR"/>
          </w:rPr>
          <w:t xml:space="preserve">PNB </w:t>
        </w:r>
      </w:ins>
      <w:ins w:id="43" w:author="ZTE" w:date="2021-05-01T09:16:00Z">
        <w:r>
          <w:rPr>
            <w:rFonts w:hint="eastAsia"/>
            <w:lang w:val="en-US" w:eastAsia="zh-CN"/>
          </w:rPr>
          <w:t xml:space="preserve">as for </w:t>
        </w:r>
        <w:r>
          <w:rPr>
            <w:rFonts w:eastAsia="Times New Roman"/>
          </w:rPr>
          <w:t>RRC_IDLE</w:t>
        </w:r>
        <w:r>
          <w:rPr>
            <w:rFonts w:eastAsia="宋体" w:hint="eastAsia"/>
            <w:lang w:val="en-US" w:eastAsia="zh-CN"/>
          </w:rPr>
          <w:t xml:space="preserve"> state</w:t>
        </w:r>
        <w:r>
          <w:rPr>
            <w:rFonts w:hint="eastAsia"/>
            <w:lang w:val="en-US" w:eastAsia="zh-CN"/>
          </w:rPr>
          <w:t xml:space="preserve">. Otherwise, UE determine the </w:t>
        </w:r>
        <w:r>
          <w:t>i_s</w:t>
        </w:r>
      </w:ins>
      <w:ins w:id="44" w:author="ZTE" w:date="2021-05-01T09:19:00Z">
        <w:r>
          <w:t>,</w:t>
        </w:r>
        <w:r w:rsidRPr="003A33AA">
          <w:rPr>
            <w:lang w:eastAsia="ko-KR"/>
          </w:rPr>
          <w:t xml:space="preserve"> </w:t>
        </w:r>
        <w:r>
          <w:rPr>
            <w:lang w:eastAsia="ko-KR"/>
          </w:rPr>
          <w:t>PNB</w:t>
        </w:r>
      </w:ins>
      <w:ins w:id="45" w:author="ZTE" w:date="2021-05-01T09:16:00Z">
        <w:r>
          <w:rPr>
            <w:rFonts w:hint="eastAsia"/>
            <w:lang w:val="en-US" w:eastAsia="zh-CN"/>
          </w:rPr>
          <w:t xml:space="preserve"> based on the parameters above</w:t>
        </w:r>
        <w:r>
          <w:rPr>
            <w:rFonts w:eastAsia="宋体" w:hint="eastAsia"/>
            <w:lang w:val="en-US" w:eastAsia="zh-CN"/>
          </w:rPr>
          <w:t>.</w:t>
        </w:r>
      </w:ins>
    </w:p>
    <w:p w14:paraId="28055D97" w14:textId="77777777" w:rsidR="00545284" w:rsidRDefault="00545284" w:rsidP="00545284">
      <w:pPr>
        <w:rPr>
          <w:b/>
          <w:bCs/>
          <w:color w:val="FF0000"/>
          <w:u w:val="single"/>
          <w:lang w:val="en-US" w:eastAsia="zh-CN"/>
        </w:rPr>
      </w:pPr>
      <w:r>
        <w:rPr>
          <w:b/>
          <w:bCs/>
          <w:color w:val="FF0000"/>
          <w:u w:val="single"/>
          <w:lang w:val="en-US" w:eastAsia="zh-CN"/>
        </w:rPr>
        <w:t>&lt;</w:t>
      </w:r>
      <w:r>
        <w:rPr>
          <w:rFonts w:hint="eastAsia"/>
          <w:b/>
          <w:bCs/>
          <w:color w:val="FF0000"/>
          <w:u w:val="single"/>
          <w:lang w:val="en-US" w:eastAsia="zh-CN"/>
        </w:rPr>
        <w:t>End</w:t>
      </w:r>
      <w:r>
        <w:rPr>
          <w:b/>
          <w:bCs/>
          <w:color w:val="FF0000"/>
          <w:u w:val="single"/>
          <w:lang w:val="en-US" w:eastAsia="zh-CN"/>
        </w:rPr>
        <w:t xml:space="preserve"> of </w:t>
      </w:r>
      <w:r>
        <w:rPr>
          <w:rFonts w:hint="eastAsia"/>
          <w:b/>
          <w:bCs/>
          <w:color w:val="FF0000"/>
          <w:u w:val="single"/>
          <w:lang w:val="en-US" w:eastAsia="zh-CN"/>
        </w:rPr>
        <w:t>the first change</w:t>
      </w:r>
      <w:r>
        <w:rPr>
          <w:b/>
          <w:bCs/>
          <w:color w:val="FF0000"/>
          <w:u w:val="single"/>
          <w:lang w:val="en-US" w:eastAsia="zh-CN"/>
        </w:rPr>
        <w:t>&gt;</w:t>
      </w:r>
    </w:p>
    <w:p w14:paraId="70E421F9" w14:textId="77777777" w:rsidR="00690903" w:rsidRDefault="00690903" w:rsidP="00690903">
      <w:pPr>
        <w:rPr>
          <w:b/>
          <w:bCs/>
          <w:color w:val="FF0000"/>
          <w:u w:val="single"/>
          <w:lang w:val="en-US" w:eastAsia="zh-CN"/>
        </w:rPr>
      </w:pPr>
    </w:p>
    <w:p w14:paraId="7AF84F87" w14:textId="77777777" w:rsidR="00690903" w:rsidRDefault="00690903" w:rsidP="00690903">
      <w:pPr>
        <w:rPr>
          <w:b/>
          <w:bCs/>
          <w:color w:val="FF0000"/>
          <w:u w:val="single"/>
          <w:lang w:val="en-US" w:eastAsia="zh-CN"/>
        </w:rPr>
      </w:pPr>
      <w:r>
        <w:rPr>
          <w:b/>
          <w:bCs/>
          <w:color w:val="FF0000"/>
          <w:u w:val="single"/>
          <w:lang w:val="en-US" w:eastAsia="zh-CN"/>
        </w:rPr>
        <w:t>&lt;</w:t>
      </w:r>
      <w:r>
        <w:rPr>
          <w:rFonts w:hint="eastAsia"/>
          <w:b/>
          <w:bCs/>
          <w:color w:val="FF0000"/>
          <w:u w:val="single"/>
          <w:lang w:val="en-US" w:eastAsia="zh-CN"/>
        </w:rPr>
        <w:t xml:space="preserve">Start </w:t>
      </w:r>
      <w:r>
        <w:rPr>
          <w:b/>
          <w:bCs/>
          <w:color w:val="FF0000"/>
          <w:u w:val="single"/>
          <w:lang w:val="en-US" w:eastAsia="zh-CN"/>
        </w:rPr>
        <w:t xml:space="preserve">of </w:t>
      </w:r>
      <w:r>
        <w:rPr>
          <w:rFonts w:hint="eastAsia"/>
          <w:b/>
          <w:bCs/>
          <w:color w:val="FF0000"/>
          <w:u w:val="single"/>
          <w:lang w:val="en-US" w:eastAsia="zh-CN"/>
        </w:rPr>
        <w:t>the second change</w:t>
      </w:r>
      <w:r>
        <w:rPr>
          <w:b/>
          <w:bCs/>
          <w:color w:val="FF0000"/>
          <w:u w:val="single"/>
          <w:lang w:val="en-US" w:eastAsia="zh-CN"/>
        </w:rPr>
        <w:t>&gt;</w:t>
      </w:r>
    </w:p>
    <w:p w14:paraId="230FFAD6" w14:textId="77777777" w:rsidR="00690903" w:rsidRPr="00244A78" w:rsidRDefault="00690903" w:rsidP="00690903">
      <w:pPr>
        <w:pStyle w:val="2"/>
        <w:rPr>
          <w:lang w:eastAsia="ja-JP"/>
        </w:rPr>
      </w:pPr>
      <w:r w:rsidRPr="00244A78">
        <w:lastRenderedPageBreak/>
        <w:t>7.3</w:t>
      </w:r>
      <w:r w:rsidRPr="00244A78">
        <w:tab/>
        <w:t>Paging in extended DRX</w:t>
      </w:r>
    </w:p>
    <w:p w14:paraId="3716A2E8" w14:textId="77777777" w:rsidR="00E610C1" w:rsidRDefault="00690903" w:rsidP="00690903">
      <w:pPr>
        <w:rPr>
          <w:ins w:id="46" w:author="ZTE" w:date="2021-04-15T22:46:00Z"/>
        </w:rPr>
      </w:pPr>
      <w:r w:rsidRPr="00244A78">
        <w:t>The UE may be configured by upper layers with an extended DRX (</w:t>
      </w:r>
      <w:proofErr w:type="spellStart"/>
      <w:r w:rsidRPr="00244A78">
        <w:t>eDRX</w:t>
      </w:r>
      <w:proofErr w:type="spellEnd"/>
      <w:r w:rsidRPr="00244A78">
        <w:t xml:space="preserve">) cycle </w:t>
      </w:r>
      <w:proofErr w:type="spellStart"/>
      <w:r w:rsidRPr="00244A78">
        <w:t>T</w:t>
      </w:r>
      <w:r w:rsidRPr="00244A78">
        <w:rPr>
          <w:vertAlign w:val="subscript"/>
        </w:rPr>
        <w:t>eDRX</w:t>
      </w:r>
      <w:proofErr w:type="spellEnd"/>
      <w:r w:rsidRPr="00244A78">
        <w:t>. Except for NB-</w:t>
      </w:r>
      <w:proofErr w:type="spellStart"/>
      <w:r w:rsidRPr="00244A78">
        <w:t>IoT</w:t>
      </w:r>
      <w:proofErr w:type="spellEnd"/>
      <w:r w:rsidRPr="00244A78">
        <w:t xml:space="preserve">, the UE may operate in extended DRX only if the UE is configured by upper layers and the cell indicates support for </w:t>
      </w:r>
      <w:proofErr w:type="spellStart"/>
      <w:r w:rsidRPr="00244A78">
        <w:t>eDRX</w:t>
      </w:r>
      <w:proofErr w:type="spellEnd"/>
      <w:r w:rsidRPr="00244A78">
        <w:t xml:space="preserve"> in System Information. For NB-</w:t>
      </w:r>
      <w:proofErr w:type="spellStart"/>
      <w:r w:rsidRPr="00244A78">
        <w:t>IoT</w:t>
      </w:r>
      <w:proofErr w:type="spellEnd"/>
      <w:r w:rsidRPr="00244A78">
        <w:t>, the UE may operate in extended DRX only if the UE is configured by upper layers.</w:t>
      </w:r>
      <w:r w:rsidRPr="00244A78" w:rsidDel="003F09D3">
        <w:t xml:space="preserve"> </w:t>
      </w:r>
    </w:p>
    <w:p w14:paraId="7A747CD6" w14:textId="77777777" w:rsidR="00E610C1" w:rsidRDefault="00E610C1">
      <w:pPr>
        <w:ind w:left="284"/>
        <w:rPr>
          <w:ins w:id="47" w:author="ZTE" w:date="2021-04-15T22:52:00Z"/>
        </w:rPr>
        <w:pPrChange w:id="48" w:author="ZTE" w:date="2021-04-15T22:52:00Z">
          <w:pPr/>
        </w:pPrChange>
      </w:pPr>
      <w:ins w:id="49" w:author="ZTE" w:date="2021-04-15T22:48:00Z">
        <w:r>
          <w:rPr>
            <w:rFonts w:eastAsia="宋体" w:hint="eastAsia"/>
            <w:lang w:val="en-US" w:eastAsia="zh-CN"/>
          </w:rPr>
          <w:t xml:space="preserve">For UE in RRC_IDLE state, </w:t>
        </w:r>
      </w:ins>
      <w:r w:rsidR="00690903" w:rsidRPr="00244A78">
        <w:t xml:space="preserve">If the UE is configured with a </w:t>
      </w:r>
      <w:proofErr w:type="spellStart"/>
      <w:r w:rsidR="00690903" w:rsidRPr="00244A78">
        <w:t>T</w:t>
      </w:r>
      <w:r w:rsidR="00690903" w:rsidRPr="00E610C1">
        <w:rPr>
          <w:vertAlign w:val="subscript"/>
        </w:rPr>
        <w:t>eDRX</w:t>
      </w:r>
      <w:proofErr w:type="spellEnd"/>
      <w:r w:rsidR="00690903" w:rsidRPr="00244A78">
        <w:t xml:space="preserve"> cycle of 512 radio frames, it monitors POs as defined in 7.1 with parameter T = 512. Otherwise, a UE configured with </w:t>
      </w:r>
      <w:proofErr w:type="spellStart"/>
      <w:r w:rsidR="00690903" w:rsidRPr="00244A78">
        <w:t>eDRX</w:t>
      </w:r>
      <w:proofErr w:type="spellEnd"/>
      <w:r w:rsidR="00690903" w:rsidRPr="00244A78">
        <w:t xml:space="preserve"> monitors POs as defined in 7.1 (</w:t>
      </w:r>
      <w:proofErr w:type="spellStart"/>
      <w:r w:rsidR="00690903" w:rsidRPr="00244A78">
        <w:t>i.e</w:t>
      </w:r>
      <w:proofErr w:type="spellEnd"/>
      <w:r w:rsidR="00690903" w:rsidRPr="00244A78">
        <w:t>, based on the upper layer configured DRX value and a default DRX value determined in 7.1</w:t>
      </w:r>
      <w:del w:id="50" w:author="ZTE" w:date="2021-04-15T22:51:00Z">
        <w:r w:rsidR="00690903" w:rsidRPr="00244A78" w:rsidDel="00E610C1">
          <w:delText xml:space="preserve"> or if the UE is in RRC-INACTIVE based on the upper layer configured DRX value,default DRX cycle and RAN paging cycle determined in 7.1)</w:delText>
        </w:r>
      </w:del>
      <w:r w:rsidR="00690903" w:rsidRPr="00244A78">
        <w:t xml:space="preserve">, during a periodic Paging Time Window (PTW) configured for the UE or until a paging message including the UE's NAS identity is received for the UE during the PTW, whichever is earlier. </w:t>
      </w:r>
    </w:p>
    <w:p w14:paraId="61E626C9" w14:textId="2E0F5D66" w:rsidR="00E610C1" w:rsidRDefault="00E610C1">
      <w:pPr>
        <w:ind w:left="284"/>
        <w:rPr>
          <w:ins w:id="51" w:author="ZTE" w:date="2021-04-15T22:48:00Z"/>
        </w:rPr>
        <w:pPrChange w:id="52" w:author="ZTE" w:date="2021-04-15T22:52:00Z">
          <w:pPr/>
        </w:pPrChange>
      </w:pPr>
      <w:ins w:id="53" w:author="ZTE" w:date="2021-04-15T22:52:00Z">
        <w:r w:rsidRPr="00E610C1">
          <w:rPr>
            <w:rFonts w:eastAsia="宋体"/>
            <w:lang w:val="en-US" w:eastAsia="zh-CN"/>
          </w:rPr>
          <w:t>For UE in RRC_INACTIVE state, the UE monitors POs as defined in 7.1</w:t>
        </w:r>
      </w:ins>
      <w:ins w:id="54" w:author="ZTE" w:date="2021-04-15T22:53:00Z">
        <w:r>
          <w:rPr>
            <w:rFonts w:eastAsia="宋体"/>
            <w:lang w:val="en-US" w:eastAsia="zh-CN"/>
          </w:rPr>
          <w:t xml:space="preserve"> </w:t>
        </w:r>
      </w:ins>
      <w:ins w:id="55" w:author="ZTE" w:date="2021-04-15T22:52:00Z">
        <w:r>
          <w:rPr>
            <w:rFonts w:eastAsia="宋体"/>
            <w:lang w:val="en-US" w:eastAsia="zh-CN"/>
          </w:rPr>
          <w:t>(</w:t>
        </w:r>
        <w:proofErr w:type="spellStart"/>
        <w:r>
          <w:rPr>
            <w:rFonts w:eastAsia="宋体"/>
            <w:lang w:val="en-US" w:eastAsia="zh-CN"/>
          </w:rPr>
          <w:t>i.e</w:t>
        </w:r>
        <w:proofErr w:type="spellEnd"/>
        <w:r>
          <w:rPr>
            <w:rFonts w:eastAsia="宋体"/>
            <w:lang w:val="en-US" w:eastAsia="zh-CN"/>
          </w:rPr>
          <w:t xml:space="preserve">, based on the upper layer </w:t>
        </w:r>
        <w:r w:rsidRPr="00E610C1">
          <w:rPr>
            <w:rFonts w:eastAsia="宋体"/>
            <w:lang w:val="en-US" w:eastAsia="zh-CN"/>
          </w:rPr>
          <w:t>configured DRX value,</w:t>
        </w:r>
      </w:ins>
      <w:ins w:id="56" w:author="ZTE" w:date="2021-04-15T22:53:00Z">
        <w:r>
          <w:rPr>
            <w:rFonts w:eastAsia="宋体"/>
            <w:lang w:val="en-US" w:eastAsia="zh-CN"/>
          </w:rPr>
          <w:t xml:space="preserve"> </w:t>
        </w:r>
      </w:ins>
      <w:ins w:id="57" w:author="ZTE" w:date="2021-04-15T22:52:00Z">
        <w:r w:rsidRPr="00E610C1">
          <w:rPr>
            <w:rFonts w:eastAsia="宋体"/>
            <w:lang w:val="en-US" w:eastAsia="zh-CN"/>
          </w:rPr>
          <w:t>default DRX cycle and RAN paging cycle determined i</w:t>
        </w:r>
        <w:r>
          <w:rPr>
            <w:rFonts w:eastAsia="宋体"/>
            <w:lang w:val="en-US" w:eastAsia="zh-CN"/>
          </w:rPr>
          <w:t>n 7.1), until a paging message</w:t>
        </w:r>
      </w:ins>
      <w:ins w:id="58" w:author="ZTE" w:date="2021-04-15T22:53:00Z">
        <w:r>
          <w:rPr>
            <w:rFonts w:eastAsia="宋体"/>
            <w:lang w:val="en-US" w:eastAsia="zh-CN"/>
          </w:rPr>
          <w:t xml:space="preserve"> </w:t>
        </w:r>
      </w:ins>
      <w:ins w:id="59" w:author="ZTE" w:date="2021-04-15T22:52:00Z">
        <w:r w:rsidRPr="00E610C1">
          <w:rPr>
            <w:rFonts w:eastAsia="宋体"/>
            <w:lang w:val="en-US" w:eastAsia="zh-CN"/>
          </w:rPr>
          <w:t>including the UE's NAS</w:t>
        </w:r>
      </w:ins>
      <w:ins w:id="60" w:author="ZTE" w:date="2021-05-01T01:16:00Z">
        <w:r w:rsidR="00044379">
          <w:rPr>
            <w:rFonts w:eastAsia="宋体"/>
            <w:lang w:val="en-US" w:eastAsia="zh-CN"/>
          </w:rPr>
          <w:t xml:space="preserve"> </w:t>
        </w:r>
      </w:ins>
      <w:ins w:id="61" w:author="ZTE" w:date="2021-04-15T22:52:00Z">
        <w:r w:rsidRPr="00E610C1">
          <w:rPr>
            <w:rFonts w:eastAsia="宋体"/>
            <w:lang w:val="en-US" w:eastAsia="zh-CN"/>
          </w:rPr>
          <w:t>identity or AS identity is received for the UE</w:t>
        </w:r>
      </w:ins>
      <w:ins w:id="62" w:author="ZTE" w:date="2021-04-15T22:51:00Z">
        <w:r w:rsidRPr="00244A78">
          <w:t>.</w:t>
        </w:r>
      </w:ins>
    </w:p>
    <w:p w14:paraId="556ACF66" w14:textId="77777777" w:rsidR="00690903" w:rsidRPr="00244A78" w:rsidRDefault="00690903" w:rsidP="00690903">
      <w:r w:rsidRPr="00244A78">
        <w:t xml:space="preserve">The PTW is UE-specific and is determined by a Paging </w:t>
      </w:r>
      <w:proofErr w:type="spellStart"/>
      <w:r w:rsidRPr="00244A78">
        <w:t>Hyperframe</w:t>
      </w:r>
      <w:proofErr w:type="spellEnd"/>
      <w:r w:rsidRPr="00244A78">
        <w:t xml:space="preserve"> (PH), a starting position within the PH (</w:t>
      </w:r>
      <w:proofErr w:type="spellStart"/>
      <w:r w:rsidRPr="00244A78">
        <w:t>PTW_start</w:t>
      </w:r>
      <w:proofErr w:type="spellEnd"/>
      <w:r w:rsidRPr="00244A78">
        <w:t>) and an ending position (</w:t>
      </w:r>
      <w:proofErr w:type="spellStart"/>
      <w:r w:rsidRPr="00244A78">
        <w:t>PTW_end</w:t>
      </w:r>
      <w:proofErr w:type="spellEnd"/>
      <w:r w:rsidRPr="00244A78">
        <w:t xml:space="preserve">). PH, </w:t>
      </w:r>
      <w:proofErr w:type="spellStart"/>
      <w:r w:rsidRPr="00244A78">
        <w:t>PTW_start</w:t>
      </w:r>
      <w:proofErr w:type="spellEnd"/>
      <w:r w:rsidRPr="00244A78">
        <w:t xml:space="preserve"> and </w:t>
      </w:r>
      <w:proofErr w:type="spellStart"/>
      <w:r w:rsidRPr="00244A78">
        <w:t>PTW_end</w:t>
      </w:r>
      <w:proofErr w:type="spellEnd"/>
      <w:r w:rsidRPr="00244A78">
        <w:t xml:space="preserve"> are given by the following formulae:</w:t>
      </w:r>
    </w:p>
    <w:p w14:paraId="7DA368D9" w14:textId="77777777" w:rsidR="00690903" w:rsidRPr="00244A78" w:rsidRDefault="00690903" w:rsidP="00690903">
      <w:pPr>
        <w:pStyle w:val="EX"/>
        <w:ind w:left="285" w:hanging="1"/>
      </w:pPr>
      <w:r w:rsidRPr="00244A78">
        <w:t>The PH is the H-SFN satisfying the following equation:</w:t>
      </w:r>
    </w:p>
    <w:p w14:paraId="00FA4326" w14:textId="77777777" w:rsidR="00690903" w:rsidRPr="00244A78" w:rsidRDefault="00690903" w:rsidP="00690903">
      <w:pPr>
        <w:pStyle w:val="B2"/>
        <w:tabs>
          <w:tab w:val="left" w:pos="900"/>
        </w:tabs>
      </w:pPr>
      <w:r w:rsidRPr="00244A78">
        <w:t xml:space="preserve">H-SFN mod </w:t>
      </w:r>
      <w:proofErr w:type="spellStart"/>
      <w:r w:rsidRPr="00244A78">
        <w:t>T</w:t>
      </w:r>
      <w:r w:rsidRPr="00244A78">
        <w:rPr>
          <w:vertAlign w:val="subscript"/>
        </w:rPr>
        <w:t>eDRX,H</w:t>
      </w:r>
      <w:proofErr w:type="spellEnd"/>
      <w:r w:rsidRPr="00244A78">
        <w:t>= (UE_ID</w:t>
      </w:r>
      <w:r w:rsidRPr="00244A78">
        <w:rPr>
          <w:lang w:eastAsia="ja-JP"/>
        </w:rPr>
        <w:t>_H</w:t>
      </w:r>
      <w:r w:rsidRPr="00244A78">
        <w:t xml:space="preserve"> mod </w:t>
      </w:r>
      <w:proofErr w:type="spellStart"/>
      <w:r w:rsidRPr="00244A78">
        <w:t>T</w:t>
      </w:r>
      <w:r w:rsidRPr="00244A78">
        <w:rPr>
          <w:vertAlign w:val="subscript"/>
        </w:rPr>
        <w:t>eDRX,H</w:t>
      </w:r>
      <w:proofErr w:type="spellEnd"/>
      <w:r w:rsidRPr="00244A78">
        <w:t>), where</w:t>
      </w:r>
    </w:p>
    <w:p w14:paraId="1BEEB517" w14:textId="77777777" w:rsidR="00690903" w:rsidRPr="00244A78" w:rsidRDefault="00690903" w:rsidP="00690903">
      <w:pPr>
        <w:pStyle w:val="B2"/>
        <w:tabs>
          <w:tab w:val="left" w:pos="900"/>
        </w:tabs>
        <w:rPr>
          <w:lang w:eastAsia="ja-JP"/>
        </w:rPr>
      </w:pPr>
      <w:r w:rsidRPr="00244A78">
        <w:t>-</w:t>
      </w:r>
      <w:r w:rsidRPr="00244A78">
        <w:tab/>
        <w:t>UE_ID</w:t>
      </w:r>
      <w:r w:rsidRPr="00244A78">
        <w:rPr>
          <w:lang w:eastAsia="ja-JP"/>
        </w:rPr>
        <w:t>_H</w:t>
      </w:r>
      <w:r w:rsidRPr="00244A78">
        <w:t>:</w:t>
      </w:r>
    </w:p>
    <w:p w14:paraId="2FA5F43F" w14:textId="77777777" w:rsidR="00690903" w:rsidRPr="00244A78" w:rsidRDefault="00690903" w:rsidP="00690903">
      <w:pPr>
        <w:pStyle w:val="B3"/>
        <w:rPr>
          <w:lang w:eastAsia="ja-JP"/>
        </w:rPr>
      </w:pPr>
      <w:r w:rsidRPr="00244A78">
        <w:rPr>
          <w:lang w:eastAsia="ja-JP"/>
        </w:rPr>
        <w:t>- 10 most significant bits of the Hashed ID, if P-RNTI is monitored on PDCCH or MPDCCH</w:t>
      </w:r>
    </w:p>
    <w:p w14:paraId="0C97DF68" w14:textId="77777777" w:rsidR="00690903" w:rsidRPr="00244A78" w:rsidRDefault="00690903" w:rsidP="00690903">
      <w:pPr>
        <w:pStyle w:val="B3"/>
      </w:pPr>
      <w:r w:rsidRPr="00244A78">
        <w:rPr>
          <w:lang w:eastAsia="ja-JP"/>
        </w:rPr>
        <w:t>- 12 most significant bits of the Hashed ID, if P-RNTI is monitored on NPDCCH</w:t>
      </w:r>
    </w:p>
    <w:p w14:paraId="396251B1" w14:textId="77777777" w:rsidR="00690903" w:rsidRPr="00244A78" w:rsidRDefault="00690903" w:rsidP="00690903">
      <w:pPr>
        <w:pStyle w:val="B2"/>
        <w:tabs>
          <w:tab w:val="left" w:pos="900"/>
        </w:tabs>
      </w:pPr>
      <w:r w:rsidRPr="00244A78">
        <w:t>-</w:t>
      </w:r>
      <w:r w:rsidRPr="00244A78">
        <w:tab/>
        <w:t>T</w:t>
      </w:r>
      <w:r w:rsidRPr="00244A78">
        <w:rPr>
          <w:vertAlign w:val="subscript"/>
        </w:rPr>
        <w:t xml:space="preserve"> </w:t>
      </w:r>
      <w:proofErr w:type="spellStart"/>
      <w:r w:rsidRPr="00244A78">
        <w:rPr>
          <w:vertAlign w:val="subscript"/>
        </w:rPr>
        <w:t>eDRX,H</w:t>
      </w:r>
      <w:proofErr w:type="spellEnd"/>
      <w:r w:rsidRPr="00244A78">
        <w:t xml:space="preserve"> : </w:t>
      </w:r>
      <w:proofErr w:type="spellStart"/>
      <w:r w:rsidRPr="00244A78">
        <w:t>eDRX</w:t>
      </w:r>
      <w:proofErr w:type="spellEnd"/>
      <w:r w:rsidRPr="00244A78">
        <w:t xml:space="preserve"> cycle of the UE in Hyper-frames, (</w:t>
      </w:r>
      <w:proofErr w:type="spellStart"/>
      <w:r w:rsidRPr="00244A78">
        <w:t>T</w:t>
      </w:r>
      <w:r w:rsidRPr="00244A78">
        <w:rPr>
          <w:vertAlign w:val="subscript"/>
        </w:rPr>
        <w:t>eDRX,H</w:t>
      </w:r>
      <w:proofErr w:type="spellEnd"/>
      <w:r w:rsidRPr="00244A78">
        <w:t xml:space="preserve"> =1, 2, …, 256 Hyper-frames) (for NB-</w:t>
      </w:r>
      <w:proofErr w:type="spellStart"/>
      <w:r w:rsidRPr="00244A78">
        <w:t>IoT</w:t>
      </w:r>
      <w:proofErr w:type="spellEnd"/>
      <w:r w:rsidRPr="00244A78">
        <w:t xml:space="preserve">, </w:t>
      </w:r>
      <w:proofErr w:type="spellStart"/>
      <w:r w:rsidRPr="00244A78">
        <w:t>T</w:t>
      </w:r>
      <w:r w:rsidRPr="00244A78">
        <w:rPr>
          <w:vertAlign w:val="subscript"/>
        </w:rPr>
        <w:t>eDRX,H</w:t>
      </w:r>
      <w:proofErr w:type="spellEnd"/>
      <w:r w:rsidRPr="00244A78">
        <w:t xml:space="preserve"> =2, …, 1024 Hyper-frames) and configured by upper layers.</w:t>
      </w:r>
    </w:p>
    <w:p w14:paraId="0BE4B847" w14:textId="77777777" w:rsidR="00690903" w:rsidRPr="00244A78" w:rsidRDefault="00690903" w:rsidP="00690903">
      <w:pPr>
        <w:ind w:left="284"/>
      </w:pPr>
      <w:proofErr w:type="spellStart"/>
      <w:r w:rsidRPr="00244A78">
        <w:t>PTW_start</w:t>
      </w:r>
      <w:proofErr w:type="spellEnd"/>
      <w:r w:rsidRPr="00244A78">
        <w:t xml:space="preserve"> denotes the first radio frame of the PH that is part of the PTW and has SFN satisfying the following equation:</w:t>
      </w:r>
    </w:p>
    <w:p w14:paraId="607E23CE" w14:textId="77777777" w:rsidR="00690903" w:rsidRPr="00244A78" w:rsidRDefault="00690903" w:rsidP="00690903">
      <w:pPr>
        <w:pStyle w:val="B2"/>
        <w:tabs>
          <w:tab w:val="left" w:pos="900"/>
        </w:tabs>
      </w:pPr>
      <w:r w:rsidRPr="00244A78">
        <w:t xml:space="preserve">SFN = 256* </w:t>
      </w:r>
      <w:proofErr w:type="spellStart"/>
      <w:r w:rsidRPr="00244A78">
        <w:t>i</w:t>
      </w:r>
      <w:r w:rsidRPr="00244A78">
        <w:rPr>
          <w:vertAlign w:val="subscript"/>
        </w:rPr>
        <w:t>eDRX</w:t>
      </w:r>
      <w:proofErr w:type="spellEnd"/>
      <w:r w:rsidRPr="00244A78">
        <w:t>, where</w:t>
      </w:r>
    </w:p>
    <w:p w14:paraId="62306F86" w14:textId="77777777" w:rsidR="00690903" w:rsidRPr="00244A78" w:rsidRDefault="00690903" w:rsidP="00690903">
      <w:pPr>
        <w:pStyle w:val="B2"/>
        <w:tabs>
          <w:tab w:val="left" w:pos="900"/>
        </w:tabs>
      </w:pPr>
      <w:r w:rsidRPr="00244A78">
        <w:t>-</w:t>
      </w:r>
      <w:r w:rsidRPr="00244A78">
        <w:tab/>
      </w:r>
      <w:proofErr w:type="spellStart"/>
      <w:r w:rsidRPr="00244A78">
        <w:t>i</w:t>
      </w:r>
      <w:r w:rsidRPr="00244A78">
        <w:rPr>
          <w:vertAlign w:val="subscript"/>
        </w:rPr>
        <w:t>eDRX</w:t>
      </w:r>
      <w:proofErr w:type="spellEnd"/>
      <w:r w:rsidRPr="00244A78">
        <w:t xml:space="preserve"> = floor(UE_ID</w:t>
      </w:r>
      <w:r w:rsidRPr="00244A78">
        <w:rPr>
          <w:lang w:eastAsia="ja-JP"/>
        </w:rPr>
        <w:t>_H</w:t>
      </w:r>
      <w:r w:rsidRPr="00244A78">
        <w:t xml:space="preserve"> /</w:t>
      </w:r>
      <w:proofErr w:type="spellStart"/>
      <w:r w:rsidRPr="00244A78">
        <w:t>T</w:t>
      </w:r>
      <w:r w:rsidRPr="00244A78">
        <w:rPr>
          <w:vertAlign w:val="subscript"/>
        </w:rPr>
        <w:t>eDRX,H</w:t>
      </w:r>
      <w:proofErr w:type="spellEnd"/>
      <w:r w:rsidRPr="00244A78">
        <w:t>) mod 4</w:t>
      </w:r>
    </w:p>
    <w:p w14:paraId="773351C6" w14:textId="77777777" w:rsidR="00690903" w:rsidRPr="00244A78" w:rsidRDefault="00690903" w:rsidP="00690903">
      <w:pPr>
        <w:ind w:firstLine="284"/>
      </w:pPr>
      <w:proofErr w:type="spellStart"/>
      <w:r w:rsidRPr="00244A78">
        <w:t>PTW_end</w:t>
      </w:r>
      <w:proofErr w:type="spellEnd"/>
      <w:r w:rsidRPr="00244A78">
        <w:t xml:space="preserve"> is the last radio frame of the PTW and has SFN satisfying the following equation:</w:t>
      </w:r>
    </w:p>
    <w:p w14:paraId="06D520EE" w14:textId="77777777" w:rsidR="00690903" w:rsidRPr="00244A78" w:rsidRDefault="00690903" w:rsidP="00690903">
      <w:pPr>
        <w:pStyle w:val="B2"/>
        <w:tabs>
          <w:tab w:val="left" w:pos="900"/>
        </w:tabs>
      </w:pPr>
      <w:r w:rsidRPr="00244A78">
        <w:t>SFN = (</w:t>
      </w:r>
      <w:proofErr w:type="spellStart"/>
      <w:r w:rsidRPr="00244A78">
        <w:t>PTW_start</w:t>
      </w:r>
      <w:proofErr w:type="spellEnd"/>
      <w:r w:rsidRPr="00244A78">
        <w:t xml:space="preserve"> + L*100 - 1) mod 1024, where</w:t>
      </w:r>
    </w:p>
    <w:p w14:paraId="395CF1A6" w14:textId="77777777" w:rsidR="00690903" w:rsidRPr="00244A78" w:rsidRDefault="00690903" w:rsidP="00690903">
      <w:pPr>
        <w:pStyle w:val="B2"/>
        <w:tabs>
          <w:tab w:val="left" w:pos="900"/>
        </w:tabs>
      </w:pPr>
      <w:r w:rsidRPr="00244A78">
        <w:t>-</w:t>
      </w:r>
      <w:r w:rsidRPr="00244A78">
        <w:tab/>
        <w:t>L = Paging Time Window length (in seconds) configured by upper layers</w:t>
      </w:r>
    </w:p>
    <w:p w14:paraId="3DAF4712" w14:textId="77777777" w:rsidR="00690903" w:rsidRPr="00244A78" w:rsidRDefault="00690903" w:rsidP="00690903">
      <w:pPr>
        <w:ind w:firstLine="284"/>
      </w:pPr>
      <w:r w:rsidRPr="00244A78">
        <w:t>Hashed ID is defined as follows:</w:t>
      </w:r>
    </w:p>
    <w:p w14:paraId="0846483F" w14:textId="77777777" w:rsidR="00690903" w:rsidRPr="00244A78" w:rsidRDefault="00690903" w:rsidP="00690903">
      <w:pPr>
        <w:ind w:left="284"/>
        <w:rPr>
          <w:noProof/>
          <w:lang w:eastAsia="ja-JP"/>
        </w:rPr>
      </w:pPr>
      <w:r w:rsidRPr="00244A78">
        <w:rPr>
          <w:noProof/>
          <w:lang w:eastAsia="ja-JP"/>
        </w:rPr>
        <w:t>Hashed_ID is Frame Check Sequence (FCS) for the bits b31, b30…, b0 of S-TMSI or 5G-S-TMSI. 5G-S-TMSI is used for Hashed-ID if the UE supports connection to 5GC and NAS indicated to use 5GC for the selected cell.</w:t>
      </w:r>
    </w:p>
    <w:p w14:paraId="0B4E500A" w14:textId="77777777" w:rsidR="00690903" w:rsidRPr="00244A78" w:rsidRDefault="00690903" w:rsidP="00690903">
      <w:pPr>
        <w:ind w:left="284"/>
        <w:rPr>
          <w:noProof/>
          <w:lang w:eastAsia="ja-JP"/>
        </w:rPr>
      </w:pPr>
      <w:r w:rsidRPr="00244A78">
        <w:rPr>
          <w:noProof/>
          <w:lang w:eastAsia="ja-JP"/>
        </w:rPr>
        <w:t>S-TMSI = &lt;b39, b38, …, b0&gt; as defined in TS 23.003 [35]</w:t>
      </w:r>
    </w:p>
    <w:p w14:paraId="5661371E" w14:textId="77777777" w:rsidR="00690903" w:rsidRPr="00244A78" w:rsidRDefault="00690903" w:rsidP="00690903">
      <w:pPr>
        <w:ind w:left="284"/>
        <w:rPr>
          <w:noProof/>
          <w:lang w:eastAsia="ja-JP"/>
        </w:rPr>
      </w:pPr>
      <w:r w:rsidRPr="00244A78">
        <w:rPr>
          <w:noProof/>
          <w:lang w:eastAsia="ja-JP"/>
        </w:rPr>
        <w:t>5G-S-TMSI = &lt;b47, b46, …, b0&gt; as defined in TS 23.003 [35].</w:t>
      </w:r>
    </w:p>
    <w:p w14:paraId="6A8C6F89" w14:textId="77777777" w:rsidR="00690903" w:rsidRPr="00244A78" w:rsidRDefault="00690903" w:rsidP="00690903">
      <w:pPr>
        <w:ind w:left="284"/>
        <w:rPr>
          <w:noProof/>
          <w:lang w:eastAsia="ja-JP"/>
        </w:rPr>
      </w:pPr>
      <w:r w:rsidRPr="00244A78">
        <w:rPr>
          <w:noProof/>
          <w:lang w:eastAsia="ja-JP"/>
        </w:rPr>
        <w:t>The 32-bit FCS shall be the ones complement of the sum (modulo 2) of Y1 and Y2, where</w:t>
      </w:r>
    </w:p>
    <w:p w14:paraId="289FBB5B" w14:textId="77777777" w:rsidR="00690903" w:rsidRPr="00244A78" w:rsidRDefault="00690903" w:rsidP="00690903">
      <w:pPr>
        <w:pStyle w:val="B2"/>
        <w:rPr>
          <w:noProof/>
          <w:lang w:eastAsia="ja-JP"/>
        </w:rPr>
      </w:pPr>
      <w:r w:rsidRPr="00244A78">
        <w:rPr>
          <w:noProof/>
          <w:lang w:eastAsia="ja-JP"/>
        </w:rPr>
        <w:t>-</w:t>
      </w:r>
      <w:r w:rsidRPr="00244A78">
        <w:rPr>
          <w:noProof/>
          <w:lang w:eastAsia="ja-JP"/>
        </w:rPr>
        <w:tab/>
        <w:t>Y1 is the remainder of x</w:t>
      </w:r>
      <w:r w:rsidRPr="00244A78">
        <w:rPr>
          <w:noProof/>
          <w:vertAlign w:val="superscript"/>
          <w:lang w:eastAsia="ja-JP"/>
        </w:rPr>
        <w:t>k</w:t>
      </w:r>
      <w:r w:rsidRPr="00244A78">
        <w:rPr>
          <w:noProof/>
          <w:lang w:eastAsia="ja-JP"/>
        </w:rPr>
        <w:t xml:space="preserve"> (x</w:t>
      </w:r>
      <w:r w:rsidRPr="00244A78">
        <w:rPr>
          <w:noProof/>
          <w:vertAlign w:val="superscript"/>
          <w:lang w:eastAsia="ja-JP"/>
        </w:rPr>
        <w:t>31</w:t>
      </w:r>
      <w:r w:rsidRPr="00244A78">
        <w:rPr>
          <w:noProof/>
          <w:lang w:eastAsia="ja-JP"/>
        </w:rPr>
        <w:t xml:space="preserve"> + x</w:t>
      </w:r>
      <w:r w:rsidRPr="00244A78">
        <w:rPr>
          <w:noProof/>
          <w:vertAlign w:val="superscript"/>
          <w:lang w:eastAsia="ja-JP"/>
        </w:rPr>
        <w:t>30</w:t>
      </w:r>
      <w:r w:rsidRPr="00244A78">
        <w:rPr>
          <w:noProof/>
          <w:lang w:eastAsia="ja-JP"/>
        </w:rPr>
        <w:t xml:space="preserve"> + x</w:t>
      </w:r>
      <w:r w:rsidRPr="00244A78">
        <w:rPr>
          <w:noProof/>
          <w:vertAlign w:val="superscript"/>
          <w:lang w:eastAsia="ja-JP"/>
        </w:rPr>
        <w:t>29</w:t>
      </w:r>
      <w:r w:rsidRPr="00244A78">
        <w:rPr>
          <w:noProof/>
          <w:lang w:eastAsia="ja-JP"/>
        </w:rPr>
        <w:t xml:space="preserve"> + x</w:t>
      </w:r>
      <w:r w:rsidRPr="00244A78">
        <w:rPr>
          <w:noProof/>
          <w:vertAlign w:val="superscript"/>
          <w:lang w:eastAsia="ja-JP"/>
        </w:rPr>
        <w:t>28</w:t>
      </w:r>
      <w:r w:rsidRPr="00244A78">
        <w:rPr>
          <w:noProof/>
          <w:lang w:eastAsia="ja-JP"/>
        </w:rPr>
        <w:t xml:space="preserve"> + x</w:t>
      </w:r>
      <w:r w:rsidRPr="00244A78">
        <w:rPr>
          <w:noProof/>
          <w:vertAlign w:val="superscript"/>
          <w:lang w:eastAsia="ja-JP"/>
        </w:rPr>
        <w:t>27</w:t>
      </w:r>
      <w:r w:rsidRPr="00244A78">
        <w:rPr>
          <w:noProof/>
          <w:lang w:eastAsia="ja-JP"/>
        </w:rPr>
        <w:t xml:space="preserve"> + x</w:t>
      </w:r>
      <w:r w:rsidRPr="00244A78">
        <w:rPr>
          <w:noProof/>
          <w:vertAlign w:val="superscript"/>
          <w:lang w:eastAsia="ja-JP"/>
        </w:rPr>
        <w:t>26</w:t>
      </w:r>
      <w:r w:rsidRPr="00244A78">
        <w:rPr>
          <w:noProof/>
          <w:lang w:eastAsia="ja-JP"/>
        </w:rPr>
        <w:t xml:space="preserve"> + x</w:t>
      </w:r>
      <w:r w:rsidRPr="00244A78">
        <w:rPr>
          <w:noProof/>
          <w:vertAlign w:val="superscript"/>
          <w:lang w:eastAsia="ja-JP"/>
        </w:rPr>
        <w:t>25</w:t>
      </w:r>
      <w:r w:rsidRPr="00244A78">
        <w:rPr>
          <w:noProof/>
          <w:lang w:eastAsia="ja-JP"/>
        </w:rPr>
        <w:t xml:space="preserve"> + x</w:t>
      </w:r>
      <w:r w:rsidRPr="00244A78">
        <w:rPr>
          <w:noProof/>
          <w:vertAlign w:val="superscript"/>
          <w:lang w:eastAsia="ja-JP"/>
        </w:rPr>
        <w:t>24</w:t>
      </w:r>
      <w:r w:rsidRPr="00244A78">
        <w:rPr>
          <w:noProof/>
          <w:lang w:eastAsia="ja-JP"/>
        </w:rPr>
        <w:t xml:space="preserve"> + x</w:t>
      </w:r>
      <w:r w:rsidRPr="00244A78">
        <w:rPr>
          <w:noProof/>
          <w:vertAlign w:val="superscript"/>
          <w:lang w:eastAsia="ja-JP"/>
        </w:rPr>
        <w:t>23</w:t>
      </w:r>
      <w:r w:rsidRPr="00244A78">
        <w:rPr>
          <w:noProof/>
          <w:lang w:eastAsia="ja-JP"/>
        </w:rPr>
        <w:t xml:space="preserve"> + x</w:t>
      </w:r>
      <w:r w:rsidRPr="00244A78">
        <w:rPr>
          <w:noProof/>
          <w:vertAlign w:val="superscript"/>
          <w:lang w:eastAsia="ja-JP"/>
        </w:rPr>
        <w:t>22</w:t>
      </w:r>
      <w:r w:rsidRPr="00244A78">
        <w:rPr>
          <w:noProof/>
          <w:lang w:eastAsia="ja-JP"/>
        </w:rPr>
        <w:t xml:space="preserve"> + x</w:t>
      </w:r>
      <w:r w:rsidRPr="00244A78">
        <w:rPr>
          <w:noProof/>
          <w:vertAlign w:val="superscript"/>
          <w:lang w:eastAsia="ja-JP"/>
        </w:rPr>
        <w:t>21</w:t>
      </w:r>
      <w:r w:rsidRPr="00244A78">
        <w:rPr>
          <w:noProof/>
          <w:lang w:eastAsia="ja-JP"/>
        </w:rPr>
        <w:t xml:space="preserve"> + x</w:t>
      </w:r>
      <w:r w:rsidRPr="00244A78">
        <w:rPr>
          <w:noProof/>
          <w:vertAlign w:val="superscript"/>
          <w:lang w:eastAsia="ja-JP"/>
        </w:rPr>
        <w:t>20</w:t>
      </w:r>
      <w:r w:rsidRPr="00244A78">
        <w:rPr>
          <w:noProof/>
          <w:lang w:eastAsia="ja-JP"/>
        </w:rPr>
        <w:t xml:space="preserve"> + x</w:t>
      </w:r>
      <w:r w:rsidRPr="00244A78">
        <w:rPr>
          <w:noProof/>
          <w:vertAlign w:val="superscript"/>
          <w:lang w:eastAsia="ja-JP"/>
        </w:rPr>
        <w:t>19</w:t>
      </w:r>
      <w:r w:rsidRPr="00244A78">
        <w:rPr>
          <w:noProof/>
          <w:lang w:eastAsia="ja-JP"/>
        </w:rPr>
        <w:t xml:space="preserve"> + x</w:t>
      </w:r>
      <w:r w:rsidRPr="00244A78">
        <w:rPr>
          <w:noProof/>
          <w:vertAlign w:val="superscript"/>
          <w:lang w:eastAsia="ja-JP"/>
        </w:rPr>
        <w:t>18</w:t>
      </w:r>
      <w:r w:rsidRPr="00244A78">
        <w:rPr>
          <w:noProof/>
          <w:lang w:eastAsia="ja-JP"/>
        </w:rPr>
        <w:t xml:space="preserve"> + x</w:t>
      </w:r>
      <w:r w:rsidRPr="00244A78">
        <w:rPr>
          <w:noProof/>
          <w:vertAlign w:val="superscript"/>
          <w:lang w:eastAsia="ja-JP"/>
        </w:rPr>
        <w:t>17</w:t>
      </w:r>
      <w:r w:rsidRPr="00244A78">
        <w:rPr>
          <w:noProof/>
          <w:lang w:eastAsia="ja-JP"/>
        </w:rPr>
        <w:t xml:space="preserve"> + x</w:t>
      </w:r>
      <w:r w:rsidRPr="00244A78">
        <w:rPr>
          <w:noProof/>
          <w:vertAlign w:val="superscript"/>
          <w:lang w:eastAsia="ja-JP"/>
        </w:rPr>
        <w:t xml:space="preserve">16 </w:t>
      </w:r>
      <w:r w:rsidRPr="00244A78">
        <w:rPr>
          <w:noProof/>
          <w:lang w:eastAsia="ja-JP"/>
        </w:rPr>
        <w:t>+ x</w:t>
      </w:r>
      <w:r w:rsidRPr="00244A78">
        <w:rPr>
          <w:noProof/>
          <w:vertAlign w:val="superscript"/>
          <w:lang w:eastAsia="ja-JP"/>
        </w:rPr>
        <w:t>15</w:t>
      </w:r>
      <w:r w:rsidRPr="00244A78">
        <w:rPr>
          <w:noProof/>
          <w:lang w:eastAsia="ja-JP"/>
        </w:rPr>
        <w:t xml:space="preserve"> + x</w:t>
      </w:r>
      <w:r w:rsidRPr="00244A78">
        <w:rPr>
          <w:noProof/>
          <w:vertAlign w:val="superscript"/>
          <w:lang w:eastAsia="ja-JP"/>
        </w:rPr>
        <w:t>14</w:t>
      </w:r>
      <w:r w:rsidRPr="00244A78">
        <w:rPr>
          <w:noProof/>
          <w:lang w:eastAsia="ja-JP"/>
        </w:rPr>
        <w:t xml:space="preserve"> + x</w:t>
      </w:r>
      <w:r w:rsidRPr="00244A78">
        <w:rPr>
          <w:noProof/>
          <w:vertAlign w:val="superscript"/>
          <w:lang w:eastAsia="ja-JP"/>
        </w:rPr>
        <w:t>13</w:t>
      </w:r>
      <w:r w:rsidRPr="00244A78">
        <w:rPr>
          <w:noProof/>
          <w:lang w:eastAsia="ja-JP"/>
        </w:rPr>
        <w:t xml:space="preserve"> + x</w:t>
      </w:r>
      <w:r w:rsidRPr="00244A78">
        <w:rPr>
          <w:noProof/>
          <w:vertAlign w:val="superscript"/>
          <w:lang w:eastAsia="ja-JP"/>
        </w:rPr>
        <w:t>12</w:t>
      </w:r>
      <w:r w:rsidRPr="00244A78">
        <w:rPr>
          <w:noProof/>
          <w:lang w:eastAsia="ja-JP"/>
        </w:rPr>
        <w:t xml:space="preserve"> + x</w:t>
      </w:r>
      <w:r w:rsidRPr="00244A78">
        <w:rPr>
          <w:noProof/>
          <w:vertAlign w:val="superscript"/>
          <w:lang w:eastAsia="ja-JP"/>
        </w:rPr>
        <w:t>11</w:t>
      </w:r>
      <w:r w:rsidRPr="00244A78">
        <w:rPr>
          <w:noProof/>
          <w:lang w:eastAsia="ja-JP"/>
        </w:rPr>
        <w:t xml:space="preserve"> + x</w:t>
      </w:r>
      <w:r w:rsidRPr="00244A78">
        <w:rPr>
          <w:noProof/>
          <w:vertAlign w:val="superscript"/>
          <w:lang w:eastAsia="ja-JP"/>
        </w:rPr>
        <w:t>10</w:t>
      </w:r>
      <w:r w:rsidRPr="00244A78">
        <w:rPr>
          <w:noProof/>
          <w:lang w:eastAsia="ja-JP"/>
        </w:rPr>
        <w:t xml:space="preserve"> + x</w:t>
      </w:r>
      <w:r w:rsidRPr="00244A78">
        <w:rPr>
          <w:noProof/>
          <w:vertAlign w:val="superscript"/>
          <w:lang w:eastAsia="ja-JP"/>
        </w:rPr>
        <w:t>9</w:t>
      </w:r>
      <w:r w:rsidRPr="00244A78">
        <w:rPr>
          <w:noProof/>
          <w:lang w:eastAsia="ja-JP"/>
        </w:rPr>
        <w:t xml:space="preserve"> + x</w:t>
      </w:r>
      <w:r w:rsidRPr="00244A78">
        <w:rPr>
          <w:noProof/>
          <w:vertAlign w:val="superscript"/>
          <w:lang w:eastAsia="ja-JP"/>
        </w:rPr>
        <w:t>8</w:t>
      </w:r>
      <w:r w:rsidRPr="00244A78">
        <w:rPr>
          <w:noProof/>
          <w:lang w:eastAsia="ja-JP"/>
        </w:rPr>
        <w:t xml:space="preserve"> + x</w:t>
      </w:r>
      <w:r w:rsidRPr="00244A78">
        <w:rPr>
          <w:noProof/>
          <w:vertAlign w:val="superscript"/>
          <w:lang w:eastAsia="ja-JP"/>
        </w:rPr>
        <w:t>7</w:t>
      </w:r>
      <w:r w:rsidRPr="00244A78">
        <w:rPr>
          <w:noProof/>
          <w:lang w:eastAsia="ja-JP"/>
        </w:rPr>
        <w:t xml:space="preserve"> + x</w:t>
      </w:r>
      <w:r w:rsidRPr="00244A78">
        <w:rPr>
          <w:noProof/>
          <w:vertAlign w:val="superscript"/>
          <w:lang w:eastAsia="ja-JP"/>
        </w:rPr>
        <w:t>6</w:t>
      </w:r>
      <w:r w:rsidRPr="00244A78">
        <w:rPr>
          <w:noProof/>
          <w:lang w:eastAsia="ja-JP"/>
        </w:rPr>
        <w:t xml:space="preserve"> + x</w:t>
      </w:r>
      <w:r w:rsidRPr="00244A78">
        <w:rPr>
          <w:noProof/>
          <w:vertAlign w:val="superscript"/>
          <w:lang w:eastAsia="ja-JP"/>
        </w:rPr>
        <w:t>5</w:t>
      </w:r>
      <w:r w:rsidRPr="00244A78">
        <w:rPr>
          <w:noProof/>
          <w:lang w:eastAsia="ja-JP"/>
        </w:rPr>
        <w:t xml:space="preserve"> + x</w:t>
      </w:r>
      <w:r w:rsidRPr="00244A78">
        <w:rPr>
          <w:noProof/>
          <w:vertAlign w:val="superscript"/>
          <w:lang w:eastAsia="ja-JP"/>
        </w:rPr>
        <w:t>4</w:t>
      </w:r>
      <w:r w:rsidRPr="00244A78">
        <w:rPr>
          <w:noProof/>
          <w:lang w:eastAsia="ja-JP"/>
        </w:rPr>
        <w:t xml:space="preserve"> + x</w:t>
      </w:r>
      <w:r w:rsidRPr="00244A78">
        <w:rPr>
          <w:noProof/>
          <w:vertAlign w:val="superscript"/>
          <w:lang w:eastAsia="ja-JP"/>
        </w:rPr>
        <w:t>3</w:t>
      </w:r>
      <w:r w:rsidRPr="00244A78">
        <w:rPr>
          <w:noProof/>
          <w:lang w:eastAsia="ja-JP"/>
        </w:rPr>
        <w:t xml:space="preserve"> + x</w:t>
      </w:r>
      <w:r w:rsidRPr="00244A78">
        <w:rPr>
          <w:noProof/>
          <w:vertAlign w:val="superscript"/>
          <w:lang w:eastAsia="ja-JP"/>
        </w:rPr>
        <w:t>2</w:t>
      </w:r>
      <w:r w:rsidRPr="00244A78">
        <w:rPr>
          <w:noProof/>
          <w:lang w:eastAsia="ja-JP"/>
        </w:rPr>
        <w:t xml:space="preserve"> + x</w:t>
      </w:r>
      <w:r w:rsidRPr="00244A78">
        <w:rPr>
          <w:noProof/>
          <w:vertAlign w:val="superscript"/>
          <w:lang w:eastAsia="ja-JP"/>
        </w:rPr>
        <w:t>1</w:t>
      </w:r>
      <w:r w:rsidRPr="00244A78">
        <w:rPr>
          <w:noProof/>
          <w:lang w:eastAsia="ja-JP"/>
        </w:rPr>
        <w:t xml:space="preserve"> + 1) divided (modulo 2) by the generator polynomial x</w:t>
      </w:r>
      <w:r w:rsidRPr="00244A78">
        <w:rPr>
          <w:noProof/>
          <w:vertAlign w:val="superscript"/>
          <w:lang w:eastAsia="ja-JP"/>
        </w:rPr>
        <w:t>32</w:t>
      </w:r>
      <w:r w:rsidRPr="00244A78">
        <w:rPr>
          <w:noProof/>
          <w:lang w:eastAsia="ja-JP"/>
        </w:rPr>
        <w:t xml:space="preserve"> + x</w:t>
      </w:r>
      <w:r w:rsidRPr="00244A78">
        <w:rPr>
          <w:noProof/>
          <w:vertAlign w:val="superscript"/>
          <w:lang w:eastAsia="ja-JP"/>
        </w:rPr>
        <w:t>26</w:t>
      </w:r>
      <w:r w:rsidRPr="00244A78">
        <w:rPr>
          <w:noProof/>
          <w:lang w:eastAsia="ja-JP"/>
        </w:rPr>
        <w:t xml:space="preserve"> + x</w:t>
      </w:r>
      <w:r w:rsidRPr="00244A78">
        <w:rPr>
          <w:noProof/>
          <w:vertAlign w:val="superscript"/>
          <w:lang w:eastAsia="ja-JP"/>
        </w:rPr>
        <w:t>23</w:t>
      </w:r>
      <w:r w:rsidRPr="00244A78">
        <w:rPr>
          <w:noProof/>
          <w:lang w:eastAsia="ja-JP"/>
        </w:rPr>
        <w:t xml:space="preserve"> + x</w:t>
      </w:r>
      <w:r w:rsidRPr="00244A78">
        <w:rPr>
          <w:noProof/>
          <w:vertAlign w:val="superscript"/>
          <w:lang w:eastAsia="ja-JP"/>
        </w:rPr>
        <w:t>22</w:t>
      </w:r>
      <w:r w:rsidRPr="00244A78">
        <w:rPr>
          <w:noProof/>
          <w:lang w:eastAsia="ja-JP"/>
        </w:rPr>
        <w:t xml:space="preserve"> + x</w:t>
      </w:r>
      <w:r w:rsidRPr="00244A78">
        <w:rPr>
          <w:noProof/>
          <w:vertAlign w:val="superscript"/>
          <w:lang w:eastAsia="ja-JP"/>
        </w:rPr>
        <w:t>16</w:t>
      </w:r>
      <w:r w:rsidRPr="00244A78">
        <w:rPr>
          <w:noProof/>
          <w:lang w:eastAsia="ja-JP"/>
        </w:rPr>
        <w:t xml:space="preserve"> + x</w:t>
      </w:r>
      <w:r w:rsidRPr="00244A78">
        <w:rPr>
          <w:noProof/>
          <w:vertAlign w:val="superscript"/>
          <w:lang w:eastAsia="ja-JP"/>
        </w:rPr>
        <w:t>12</w:t>
      </w:r>
      <w:r w:rsidRPr="00244A78">
        <w:rPr>
          <w:noProof/>
          <w:lang w:eastAsia="ja-JP"/>
        </w:rPr>
        <w:t xml:space="preserve"> + x</w:t>
      </w:r>
      <w:r w:rsidRPr="00244A78">
        <w:rPr>
          <w:noProof/>
          <w:vertAlign w:val="superscript"/>
          <w:lang w:eastAsia="ja-JP"/>
        </w:rPr>
        <w:t>11</w:t>
      </w:r>
      <w:r w:rsidRPr="00244A78">
        <w:rPr>
          <w:noProof/>
          <w:lang w:eastAsia="ja-JP"/>
        </w:rPr>
        <w:t xml:space="preserve"> + x</w:t>
      </w:r>
      <w:r w:rsidRPr="00244A78">
        <w:rPr>
          <w:noProof/>
          <w:vertAlign w:val="superscript"/>
          <w:lang w:eastAsia="ja-JP"/>
        </w:rPr>
        <w:t>10</w:t>
      </w:r>
      <w:r w:rsidRPr="00244A78">
        <w:rPr>
          <w:noProof/>
          <w:lang w:eastAsia="ja-JP"/>
        </w:rPr>
        <w:t xml:space="preserve"> + x</w:t>
      </w:r>
      <w:r w:rsidRPr="00244A78">
        <w:rPr>
          <w:noProof/>
          <w:vertAlign w:val="superscript"/>
          <w:lang w:eastAsia="ja-JP"/>
        </w:rPr>
        <w:t>8</w:t>
      </w:r>
      <w:r w:rsidRPr="00244A78">
        <w:rPr>
          <w:noProof/>
          <w:lang w:eastAsia="ja-JP"/>
        </w:rPr>
        <w:t xml:space="preserve"> + x</w:t>
      </w:r>
      <w:r w:rsidRPr="00244A78">
        <w:rPr>
          <w:noProof/>
          <w:vertAlign w:val="superscript"/>
          <w:lang w:eastAsia="ja-JP"/>
        </w:rPr>
        <w:t>7</w:t>
      </w:r>
      <w:r w:rsidRPr="00244A78">
        <w:rPr>
          <w:noProof/>
          <w:lang w:eastAsia="ja-JP"/>
        </w:rPr>
        <w:t xml:space="preserve"> + x</w:t>
      </w:r>
      <w:r w:rsidRPr="00244A78">
        <w:rPr>
          <w:noProof/>
          <w:vertAlign w:val="superscript"/>
          <w:lang w:eastAsia="ja-JP"/>
        </w:rPr>
        <w:t>5</w:t>
      </w:r>
      <w:r w:rsidRPr="00244A78">
        <w:rPr>
          <w:noProof/>
          <w:lang w:eastAsia="ja-JP"/>
        </w:rPr>
        <w:t xml:space="preserve"> + x</w:t>
      </w:r>
      <w:r w:rsidRPr="00244A78">
        <w:rPr>
          <w:noProof/>
          <w:vertAlign w:val="superscript"/>
          <w:lang w:eastAsia="ja-JP"/>
        </w:rPr>
        <w:t>4</w:t>
      </w:r>
      <w:r w:rsidRPr="00244A78">
        <w:rPr>
          <w:noProof/>
          <w:lang w:eastAsia="ja-JP"/>
        </w:rPr>
        <w:t xml:space="preserve"> + x</w:t>
      </w:r>
      <w:r w:rsidRPr="00244A78">
        <w:rPr>
          <w:noProof/>
          <w:vertAlign w:val="superscript"/>
          <w:lang w:eastAsia="ja-JP"/>
        </w:rPr>
        <w:t>2</w:t>
      </w:r>
      <w:r w:rsidRPr="00244A78">
        <w:rPr>
          <w:noProof/>
          <w:lang w:eastAsia="ja-JP"/>
        </w:rPr>
        <w:t xml:space="preserve"> + x + 1, where k is 32; and</w:t>
      </w:r>
    </w:p>
    <w:p w14:paraId="12E34AB5" w14:textId="77777777" w:rsidR="00690903" w:rsidRPr="00244A78" w:rsidRDefault="00690903" w:rsidP="00690903">
      <w:pPr>
        <w:pStyle w:val="B2"/>
        <w:rPr>
          <w:noProof/>
          <w:lang w:eastAsia="ja-JP"/>
        </w:rPr>
      </w:pPr>
      <w:r w:rsidRPr="00244A78">
        <w:rPr>
          <w:noProof/>
          <w:lang w:eastAsia="ja-JP"/>
        </w:rPr>
        <w:t>-</w:t>
      </w:r>
      <w:r w:rsidRPr="00244A78">
        <w:rPr>
          <w:noProof/>
          <w:lang w:eastAsia="ja-JP"/>
        </w:rPr>
        <w:tab/>
        <w:t>Y2 is the remainder of Y3 divided (modulo 2) by the generator polynomial x</w:t>
      </w:r>
      <w:r w:rsidRPr="00244A78">
        <w:rPr>
          <w:noProof/>
          <w:vertAlign w:val="superscript"/>
          <w:lang w:eastAsia="ja-JP"/>
        </w:rPr>
        <w:t>32</w:t>
      </w:r>
      <w:r w:rsidRPr="00244A78">
        <w:rPr>
          <w:noProof/>
          <w:lang w:eastAsia="ja-JP"/>
        </w:rPr>
        <w:t xml:space="preserve"> + x</w:t>
      </w:r>
      <w:r w:rsidRPr="00244A78">
        <w:rPr>
          <w:noProof/>
          <w:vertAlign w:val="superscript"/>
          <w:lang w:eastAsia="ja-JP"/>
        </w:rPr>
        <w:t>26</w:t>
      </w:r>
      <w:r w:rsidRPr="00244A78">
        <w:rPr>
          <w:noProof/>
          <w:lang w:eastAsia="ja-JP"/>
        </w:rPr>
        <w:t xml:space="preserve"> + x</w:t>
      </w:r>
      <w:r w:rsidRPr="00244A78">
        <w:rPr>
          <w:noProof/>
          <w:vertAlign w:val="superscript"/>
          <w:lang w:eastAsia="ja-JP"/>
        </w:rPr>
        <w:t>23</w:t>
      </w:r>
      <w:r w:rsidRPr="00244A78">
        <w:rPr>
          <w:noProof/>
          <w:lang w:eastAsia="ja-JP"/>
        </w:rPr>
        <w:t xml:space="preserve"> + x</w:t>
      </w:r>
      <w:r w:rsidRPr="00244A78">
        <w:rPr>
          <w:noProof/>
          <w:vertAlign w:val="superscript"/>
          <w:lang w:eastAsia="ja-JP"/>
        </w:rPr>
        <w:t>22</w:t>
      </w:r>
      <w:r w:rsidRPr="00244A78">
        <w:rPr>
          <w:noProof/>
          <w:lang w:eastAsia="ja-JP"/>
        </w:rPr>
        <w:t xml:space="preserve"> + x</w:t>
      </w:r>
      <w:r w:rsidRPr="00244A78">
        <w:rPr>
          <w:noProof/>
          <w:vertAlign w:val="superscript"/>
          <w:lang w:eastAsia="ja-JP"/>
        </w:rPr>
        <w:t>16</w:t>
      </w:r>
      <w:r w:rsidRPr="00244A78">
        <w:rPr>
          <w:noProof/>
          <w:lang w:eastAsia="ja-JP"/>
        </w:rPr>
        <w:t xml:space="preserve"> + x</w:t>
      </w:r>
      <w:r w:rsidRPr="00244A78">
        <w:rPr>
          <w:noProof/>
          <w:vertAlign w:val="superscript"/>
          <w:lang w:eastAsia="ja-JP"/>
        </w:rPr>
        <w:t>12</w:t>
      </w:r>
      <w:r w:rsidRPr="00244A78">
        <w:rPr>
          <w:noProof/>
          <w:lang w:eastAsia="ja-JP"/>
        </w:rPr>
        <w:t xml:space="preserve"> + x</w:t>
      </w:r>
      <w:r w:rsidRPr="00244A78">
        <w:rPr>
          <w:noProof/>
          <w:vertAlign w:val="superscript"/>
          <w:lang w:eastAsia="ja-JP"/>
        </w:rPr>
        <w:t>11</w:t>
      </w:r>
      <w:r w:rsidRPr="00244A78">
        <w:rPr>
          <w:noProof/>
          <w:lang w:eastAsia="ja-JP"/>
        </w:rPr>
        <w:t xml:space="preserve"> + x</w:t>
      </w:r>
      <w:r w:rsidRPr="00244A78">
        <w:rPr>
          <w:noProof/>
          <w:vertAlign w:val="superscript"/>
          <w:lang w:eastAsia="ja-JP"/>
        </w:rPr>
        <w:t>10</w:t>
      </w:r>
      <w:r w:rsidRPr="00244A78">
        <w:rPr>
          <w:noProof/>
          <w:lang w:eastAsia="ja-JP"/>
        </w:rPr>
        <w:t xml:space="preserve"> + x</w:t>
      </w:r>
      <w:r w:rsidRPr="00244A78">
        <w:rPr>
          <w:noProof/>
          <w:vertAlign w:val="superscript"/>
          <w:lang w:eastAsia="ja-JP"/>
        </w:rPr>
        <w:t>8</w:t>
      </w:r>
      <w:r w:rsidRPr="00244A78">
        <w:rPr>
          <w:noProof/>
          <w:lang w:eastAsia="ja-JP"/>
        </w:rPr>
        <w:t xml:space="preserve"> + x</w:t>
      </w:r>
      <w:r w:rsidRPr="00244A78">
        <w:rPr>
          <w:noProof/>
          <w:vertAlign w:val="superscript"/>
          <w:lang w:eastAsia="ja-JP"/>
        </w:rPr>
        <w:t>7</w:t>
      </w:r>
      <w:r w:rsidRPr="00244A78">
        <w:rPr>
          <w:noProof/>
          <w:lang w:eastAsia="ja-JP"/>
        </w:rPr>
        <w:t xml:space="preserve"> + x</w:t>
      </w:r>
      <w:r w:rsidRPr="00244A78">
        <w:rPr>
          <w:noProof/>
          <w:vertAlign w:val="superscript"/>
          <w:lang w:eastAsia="ja-JP"/>
        </w:rPr>
        <w:t>5</w:t>
      </w:r>
      <w:r w:rsidRPr="00244A78">
        <w:rPr>
          <w:noProof/>
          <w:lang w:eastAsia="ja-JP"/>
        </w:rPr>
        <w:t xml:space="preserve"> + x</w:t>
      </w:r>
      <w:r w:rsidRPr="00244A78">
        <w:rPr>
          <w:noProof/>
          <w:vertAlign w:val="superscript"/>
          <w:lang w:eastAsia="ja-JP"/>
        </w:rPr>
        <w:t>4</w:t>
      </w:r>
      <w:r w:rsidRPr="00244A78">
        <w:rPr>
          <w:noProof/>
          <w:lang w:eastAsia="ja-JP"/>
        </w:rPr>
        <w:t xml:space="preserve"> + x</w:t>
      </w:r>
      <w:r w:rsidRPr="00244A78">
        <w:rPr>
          <w:noProof/>
          <w:vertAlign w:val="superscript"/>
          <w:lang w:eastAsia="ja-JP"/>
        </w:rPr>
        <w:t>2</w:t>
      </w:r>
      <w:r w:rsidRPr="00244A78">
        <w:rPr>
          <w:noProof/>
          <w:lang w:eastAsia="ja-JP"/>
        </w:rPr>
        <w:t xml:space="preserve"> + x + 1, where Y3 is the product of x</w:t>
      </w:r>
      <w:r w:rsidRPr="00244A78">
        <w:rPr>
          <w:noProof/>
          <w:vertAlign w:val="superscript"/>
          <w:lang w:eastAsia="ja-JP"/>
        </w:rPr>
        <w:t>32</w:t>
      </w:r>
      <w:r w:rsidRPr="00244A78">
        <w:rPr>
          <w:noProof/>
          <w:lang w:eastAsia="ja-JP"/>
        </w:rPr>
        <w:t xml:space="preserve"> by "b31, b30…, b0 of S-TMSI or 5G-S-TMSI", i.e., Y3 is the generator polynomial x</w:t>
      </w:r>
      <w:r w:rsidRPr="00244A78">
        <w:rPr>
          <w:noProof/>
          <w:vertAlign w:val="superscript"/>
          <w:lang w:eastAsia="ja-JP"/>
        </w:rPr>
        <w:t>32</w:t>
      </w:r>
      <w:r w:rsidRPr="00244A78">
        <w:rPr>
          <w:noProof/>
          <w:lang w:eastAsia="ja-JP"/>
        </w:rPr>
        <w:t xml:space="preserve"> (b31*x</w:t>
      </w:r>
      <w:r w:rsidRPr="00244A78">
        <w:rPr>
          <w:noProof/>
          <w:vertAlign w:val="superscript"/>
          <w:lang w:eastAsia="ja-JP"/>
        </w:rPr>
        <w:t>31</w:t>
      </w:r>
      <w:r w:rsidRPr="00244A78">
        <w:rPr>
          <w:noProof/>
          <w:lang w:eastAsia="ja-JP"/>
        </w:rPr>
        <w:t xml:space="preserve"> + b30*x</w:t>
      </w:r>
      <w:r w:rsidRPr="00244A78">
        <w:rPr>
          <w:noProof/>
          <w:vertAlign w:val="superscript"/>
          <w:lang w:eastAsia="ja-JP"/>
        </w:rPr>
        <w:t>30</w:t>
      </w:r>
      <w:r w:rsidRPr="00244A78">
        <w:rPr>
          <w:noProof/>
          <w:lang w:eastAsia="ja-JP"/>
        </w:rPr>
        <w:t xml:space="preserve"> + … + b0*1).</w:t>
      </w:r>
    </w:p>
    <w:p w14:paraId="34B5C185" w14:textId="77777777" w:rsidR="00690903" w:rsidRPr="00690903" w:rsidRDefault="00690903" w:rsidP="00690903">
      <w:pPr>
        <w:pStyle w:val="NO"/>
        <w:rPr>
          <w:rFonts w:eastAsia="MS Mincho"/>
          <w:noProof/>
          <w:lang w:eastAsia="ja-JP"/>
        </w:rPr>
      </w:pPr>
      <w:r w:rsidRPr="00690903">
        <w:rPr>
          <w:rFonts w:eastAsia="MS Mincho"/>
          <w:noProof/>
          <w:lang w:eastAsia="ja-JP"/>
        </w:rPr>
        <w:lastRenderedPageBreak/>
        <w:t>NOTE:</w:t>
      </w:r>
      <w:r w:rsidRPr="00690903">
        <w:rPr>
          <w:rFonts w:eastAsia="MS Mincho"/>
          <w:noProof/>
          <w:lang w:eastAsia="ja-JP"/>
        </w:rPr>
        <w:tab/>
        <w:t>The Y1 is 0xC704DD7B for any S-TMSI or 5G-S-TMSI value. An example of hashed ID calculation is in Annex B.</w:t>
      </w:r>
    </w:p>
    <w:p w14:paraId="3BCDD4E6" w14:textId="77777777" w:rsidR="00690903" w:rsidRDefault="00690903" w:rsidP="00690903">
      <w:pPr>
        <w:rPr>
          <w:b/>
          <w:bCs/>
          <w:color w:val="FF0000"/>
          <w:u w:val="single"/>
          <w:lang w:val="en-US" w:eastAsia="zh-CN"/>
        </w:rPr>
      </w:pPr>
      <w:r>
        <w:rPr>
          <w:b/>
          <w:bCs/>
          <w:color w:val="FF0000"/>
          <w:u w:val="single"/>
          <w:lang w:val="en-US" w:eastAsia="zh-CN"/>
        </w:rPr>
        <w:t>&lt;</w:t>
      </w:r>
      <w:r>
        <w:rPr>
          <w:rFonts w:hint="eastAsia"/>
          <w:b/>
          <w:bCs/>
          <w:color w:val="FF0000"/>
          <w:u w:val="single"/>
          <w:lang w:val="en-US" w:eastAsia="zh-CN"/>
        </w:rPr>
        <w:t>End</w:t>
      </w:r>
      <w:r>
        <w:rPr>
          <w:b/>
          <w:bCs/>
          <w:color w:val="FF0000"/>
          <w:u w:val="single"/>
          <w:lang w:val="en-US" w:eastAsia="zh-CN"/>
        </w:rPr>
        <w:t xml:space="preserve"> of </w:t>
      </w:r>
      <w:r>
        <w:rPr>
          <w:rFonts w:hint="eastAsia"/>
          <w:b/>
          <w:bCs/>
          <w:color w:val="FF0000"/>
          <w:u w:val="single"/>
          <w:lang w:val="en-US" w:eastAsia="zh-CN"/>
        </w:rPr>
        <w:t>the second</w:t>
      </w:r>
      <w:r>
        <w:rPr>
          <w:b/>
          <w:bCs/>
          <w:color w:val="FF0000"/>
          <w:u w:val="single"/>
          <w:lang w:val="en-US" w:eastAsia="zh-CN"/>
        </w:rPr>
        <w:t xml:space="preserve"> </w:t>
      </w:r>
      <w:r>
        <w:rPr>
          <w:rFonts w:hint="eastAsia"/>
          <w:b/>
          <w:bCs/>
          <w:color w:val="FF0000"/>
          <w:u w:val="single"/>
          <w:lang w:val="en-US" w:eastAsia="zh-CN"/>
        </w:rPr>
        <w:t>change</w:t>
      </w:r>
      <w:r>
        <w:rPr>
          <w:b/>
          <w:bCs/>
          <w:color w:val="FF0000"/>
          <w:u w:val="single"/>
          <w:lang w:val="en-US" w:eastAsia="zh-CN"/>
        </w:rPr>
        <w:t>&gt;</w:t>
      </w:r>
    </w:p>
    <w:p w14:paraId="626D3D44" w14:textId="77777777" w:rsidR="009544EC" w:rsidRDefault="009544EC"/>
    <w:sectPr w:rsidR="009544EC">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8070A" w16cex:dateUtc="2021-04-19T12:41:00Z"/>
  <w16cex:commentExtensible w16cex:durableId="242804A3" w16cex:dateUtc="2021-04-19T12:31:00Z"/>
  <w16cex:commentExtensible w16cex:durableId="2428757B" w16cex:dateUtc="2021-04-19T18:32:00Z"/>
  <w16cex:commentExtensible w16cex:durableId="24280A08" w16cex:dateUtc="2021-04-19T12:54:00Z"/>
  <w16cex:commentExtensible w16cex:durableId="24287810" w16cex:dateUtc="2021-04-19T18:43:00Z"/>
  <w16cex:commentExtensible w16cex:durableId="242891E5" w16cex:dateUtc="2021-04-19T20:33:00Z"/>
  <w16cex:commentExtensible w16cex:durableId="24280BA9" w16cex:dateUtc="2021-04-19T13:01:00Z"/>
  <w16cex:commentExtensible w16cex:durableId="242874D0" w16cex:dateUtc="2021-04-19T18:29:00Z"/>
  <w16cex:commentExtensible w16cex:durableId="242891F6" w16cex:dateUtc="2021-04-19T20:34:00Z"/>
  <w16cex:commentExtensible w16cex:durableId="24289238" w16cex:dateUtc="2021-04-19T20:35:00Z"/>
  <w16cex:commentExtensible w16cex:durableId="24289973" w16cex:dateUtc="2021-04-19T2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721A5D" w16cid:durableId="2428070A"/>
  <w16cid:commentId w16cid:paraId="18C15A77" w16cid:durableId="242804A3"/>
  <w16cid:commentId w16cid:paraId="6FEEBE83" w16cid:durableId="2428757B"/>
  <w16cid:commentId w16cid:paraId="79C3C456" w16cid:durableId="2428060F"/>
  <w16cid:commentId w16cid:paraId="1F76ED7C" w16cid:durableId="24280A08"/>
  <w16cid:commentId w16cid:paraId="38713864" w16cid:durableId="24287810"/>
  <w16cid:commentId w16cid:paraId="4CF566A6" w16cid:durableId="242891E5"/>
  <w16cid:commentId w16cid:paraId="625E0376" w16cid:durableId="24280BA9"/>
  <w16cid:commentId w16cid:paraId="665007A2" w16cid:durableId="24280610"/>
  <w16cid:commentId w16cid:paraId="4E9C85B3" w16cid:durableId="242874D0"/>
  <w16cid:commentId w16cid:paraId="641EA64C" w16cid:durableId="242891F6"/>
  <w16cid:commentId w16cid:paraId="433EA86A" w16cid:durableId="24289238"/>
  <w16cid:commentId w16cid:paraId="2741BD60" w16cid:durableId="24280611"/>
  <w16cid:commentId w16cid:paraId="5F856708" w16cid:durableId="242899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F222A" w14:textId="77777777" w:rsidR="000E48C9" w:rsidRDefault="000E48C9">
      <w:pPr>
        <w:spacing w:after="0"/>
      </w:pPr>
      <w:r>
        <w:separator/>
      </w:r>
    </w:p>
  </w:endnote>
  <w:endnote w:type="continuationSeparator" w:id="0">
    <w:p w14:paraId="79F52188" w14:textId="77777777" w:rsidR="000E48C9" w:rsidRDefault="000E48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Times">
    <w:panose1 w:val="02020603050405020304"/>
    <w:charset w:val="00"/>
    <w:family w:val="roman"/>
    <w:pitch w:val="default"/>
    <w:sig w:usb0="00000000"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D6E01" w14:textId="77777777" w:rsidR="006C5616" w:rsidRDefault="006C561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6BC5F" w14:textId="77777777" w:rsidR="006C5616" w:rsidRDefault="006C561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B6A75" w14:textId="77777777" w:rsidR="006C5616" w:rsidRDefault="006C561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A887B" w14:textId="77777777" w:rsidR="000E48C9" w:rsidRDefault="000E48C9">
      <w:pPr>
        <w:spacing w:after="0"/>
      </w:pPr>
      <w:r>
        <w:separator/>
      </w:r>
    </w:p>
  </w:footnote>
  <w:footnote w:type="continuationSeparator" w:id="0">
    <w:p w14:paraId="25E1D111" w14:textId="77777777" w:rsidR="000E48C9" w:rsidRDefault="000E48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9C6E2" w14:textId="77777777" w:rsidR="009544EC" w:rsidRDefault="006F4B7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83142" w14:textId="77777777" w:rsidR="006C5616" w:rsidRDefault="006C561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F47C8" w14:textId="77777777" w:rsidR="006C5616" w:rsidRDefault="006C5616">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CF563" w14:textId="77777777" w:rsidR="009544EC" w:rsidRDefault="009544EC">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B3F08" w14:textId="77777777" w:rsidR="009544EC" w:rsidRDefault="006F4B73">
    <w:pPr>
      <w:pStyle w:val="aa"/>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7AFC5" w14:textId="77777777" w:rsidR="009544EC" w:rsidRDefault="009544E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0FECA813"/>
    <w:multiLevelType w:val="singleLevel"/>
    <w:tmpl w:val="0FECA813"/>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144CAED6"/>
    <w:multiLevelType w:val="singleLevel"/>
    <w:tmpl w:val="144CAED6"/>
    <w:lvl w:ilvl="0">
      <w:start w:val="1"/>
      <w:numFmt w:val="decimal"/>
      <w:suff w:val="space"/>
      <w:lvlText w:val="%1."/>
      <w:lvlJc w:val="left"/>
    </w:lvl>
  </w:abstractNum>
  <w:abstractNum w:abstractNumId="3" w15:restartNumberingAfterBreak="0">
    <w:nsid w:val="27D83A39"/>
    <w:multiLevelType w:val="hybridMultilevel"/>
    <w:tmpl w:val="4ACCC82C"/>
    <w:lvl w:ilvl="0" w:tplc="021EA2AC">
      <w:start w:val="1"/>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97"/>
    <w:rsid w:val="00044379"/>
    <w:rsid w:val="00044E90"/>
    <w:rsid w:val="00075259"/>
    <w:rsid w:val="00083AC8"/>
    <w:rsid w:val="000A6394"/>
    <w:rsid w:val="000B7FED"/>
    <w:rsid w:val="000C038A"/>
    <w:rsid w:val="000C6598"/>
    <w:rsid w:val="000C6C99"/>
    <w:rsid w:val="000D44B3"/>
    <w:rsid w:val="000E2C0F"/>
    <w:rsid w:val="000E48C9"/>
    <w:rsid w:val="00111637"/>
    <w:rsid w:val="001356B5"/>
    <w:rsid w:val="00145D43"/>
    <w:rsid w:val="0015558F"/>
    <w:rsid w:val="0016501C"/>
    <w:rsid w:val="00192C46"/>
    <w:rsid w:val="001A08B3"/>
    <w:rsid w:val="001A7224"/>
    <w:rsid w:val="001A7B60"/>
    <w:rsid w:val="001B52F0"/>
    <w:rsid w:val="001B7A65"/>
    <w:rsid w:val="001C75AB"/>
    <w:rsid w:val="001E41F3"/>
    <w:rsid w:val="00201501"/>
    <w:rsid w:val="002414BD"/>
    <w:rsid w:val="0026004D"/>
    <w:rsid w:val="002640DD"/>
    <w:rsid w:val="00275D12"/>
    <w:rsid w:val="00284FEB"/>
    <w:rsid w:val="002860C4"/>
    <w:rsid w:val="002B5741"/>
    <w:rsid w:val="002B666C"/>
    <w:rsid w:val="002E1006"/>
    <w:rsid w:val="002E179F"/>
    <w:rsid w:val="002E472E"/>
    <w:rsid w:val="002E4EC5"/>
    <w:rsid w:val="00305409"/>
    <w:rsid w:val="003609EF"/>
    <w:rsid w:val="0036231A"/>
    <w:rsid w:val="00374DD4"/>
    <w:rsid w:val="00391580"/>
    <w:rsid w:val="003954A0"/>
    <w:rsid w:val="003A33AA"/>
    <w:rsid w:val="003E1A36"/>
    <w:rsid w:val="00410371"/>
    <w:rsid w:val="004107C8"/>
    <w:rsid w:val="004242F1"/>
    <w:rsid w:val="00431998"/>
    <w:rsid w:val="0045286F"/>
    <w:rsid w:val="004B75B7"/>
    <w:rsid w:val="004D494F"/>
    <w:rsid w:val="004F1F8A"/>
    <w:rsid w:val="004F2D62"/>
    <w:rsid w:val="0051580D"/>
    <w:rsid w:val="0053551A"/>
    <w:rsid w:val="00545284"/>
    <w:rsid w:val="00547111"/>
    <w:rsid w:val="005513C9"/>
    <w:rsid w:val="00592D74"/>
    <w:rsid w:val="00596A3A"/>
    <w:rsid w:val="005E2C44"/>
    <w:rsid w:val="00621188"/>
    <w:rsid w:val="006257ED"/>
    <w:rsid w:val="00630496"/>
    <w:rsid w:val="00647195"/>
    <w:rsid w:val="006543E1"/>
    <w:rsid w:val="00654C40"/>
    <w:rsid w:val="00654E86"/>
    <w:rsid w:val="006630C1"/>
    <w:rsid w:val="006641CD"/>
    <w:rsid w:val="00665C47"/>
    <w:rsid w:val="00666BEF"/>
    <w:rsid w:val="00681C97"/>
    <w:rsid w:val="006901F0"/>
    <w:rsid w:val="00690903"/>
    <w:rsid w:val="00695808"/>
    <w:rsid w:val="006B46FB"/>
    <w:rsid w:val="006C5616"/>
    <w:rsid w:val="006E21FB"/>
    <w:rsid w:val="006F4B73"/>
    <w:rsid w:val="0070022F"/>
    <w:rsid w:val="0070298B"/>
    <w:rsid w:val="007176FF"/>
    <w:rsid w:val="0072358B"/>
    <w:rsid w:val="00761CEB"/>
    <w:rsid w:val="00762B43"/>
    <w:rsid w:val="00792342"/>
    <w:rsid w:val="007977A8"/>
    <w:rsid w:val="007A56AE"/>
    <w:rsid w:val="007B512A"/>
    <w:rsid w:val="007C2097"/>
    <w:rsid w:val="007D6A07"/>
    <w:rsid w:val="007E23B6"/>
    <w:rsid w:val="007F0081"/>
    <w:rsid w:val="007F7259"/>
    <w:rsid w:val="00801B8C"/>
    <w:rsid w:val="008040A8"/>
    <w:rsid w:val="00814A55"/>
    <w:rsid w:val="008237B3"/>
    <w:rsid w:val="008279FA"/>
    <w:rsid w:val="00847412"/>
    <w:rsid w:val="008626E7"/>
    <w:rsid w:val="00864C1B"/>
    <w:rsid w:val="008654B5"/>
    <w:rsid w:val="00870EE7"/>
    <w:rsid w:val="008863B9"/>
    <w:rsid w:val="008A45A6"/>
    <w:rsid w:val="008B5C19"/>
    <w:rsid w:val="008F3789"/>
    <w:rsid w:val="008F686C"/>
    <w:rsid w:val="00901D21"/>
    <w:rsid w:val="009148DE"/>
    <w:rsid w:val="0091732E"/>
    <w:rsid w:val="00941E30"/>
    <w:rsid w:val="009544EC"/>
    <w:rsid w:val="00975430"/>
    <w:rsid w:val="009777D9"/>
    <w:rsid w:val="009906BE"/>
    <w:rsid w:val="00991B88"/>
    <w:rsid w:val="00993DD9"/>
    <w:rsid w:val="009A5753"/>
    <w:rsid w:val="009A579D"/>
    <w:rsid w:val="009B0471"/>
    <w:rsid w:val="009C79C9"/>
    <w:rsid w:val="009E3297"/>
    <w:rsid w:val="009F3AED"/>
    <w:rsid w:val="009F734F"/>
    <w:rsid w:val="00A007D7"/>
    <w:rsid w:val="00A246B6"/>
    <w:rsid w:val="00A32691"/>
    <w:rsid w:val="00A47E70"/>
    <w:rsid w:val="00A50CF0"/>
    <w:rsid w:val="00A7671C"/>
    <w:rsid w:val="00AA2CBC"/>
    <w:rsid w:val="00AB33C8"/>
    <w:rsid w:val="00AC5820"/>
    <w:rsid w:val="00AD1CD8"/>
    <w:rsid w:val="00AF41B3"/>
    <w:rsid w:val="00B0773B"/>
    <w:rsid w:val="00B258BB"/>
    <w:rsid w:val="00B67B97"/>
    <w:rsid w:val="00B763C1"/>
    <w:rsid w:val="00B968C8"/>
    <w:rsid w:val="00BA3EC5"/>
    <w:rsid w:val="00BA51D9"/>
    <w:rsid w:val="00BB5DFC"/>
    <w:rsid w:val="00BD018A"/>
    <w:rsid w:val="00BD279D"/>
    <w:rsid w:val="00BD6BB8"/>
    <w:rsid w:val="00BF2D86"/>
    <w:rsid w:val="00C63B97"/>
    <w:rsid w:val="00C66BA2"/>
    <w:rsid w:val="00C72C63"/>
    <w:rsid w:val="00C90D84"/>
    <w:rsid w:val="00C95985"/>
    <w:rsid w:val="00CA26CE"/>
    <w:rsid w:val="00CC5026"/>
    <w:rsid w:val="00CC61FF"/>
    <w:rsid w:val="00CC68D0"/>
    <w:rsid w:val="00D0165A"/>
    <w:rsid w:val="00D03F9A"/>
    <w:rsid w:val="00D06D51"/>
    <w:rsid w:val="00D24991"/>
    <w:rsid w:val="00D45B33"/>
    <w:rsid w:val="00D50255"/>
    <w:rsid w:val="00D641E5"/>
    <w:rsid w:val="00D66520"/>
    <w:rsid w:val="00D9496E"/>
    <w:rsid w:val="00DB3586"/>
    <w:rsid w:val="00DD0449"/>
    <w:rsid w:val="00DE34CF"/>
    <w:rsid w:val="00DE6657"/>
    <w:rsid w:val="00E03093"/>
    <w:rsid w:val="00E11120"/>
    <w:rsid w:val="00E13CC2"/>
    <w:rsid w:val="00E13F3D"/>
    <w:rsid w:val="00E16030"/>
    <w:rsid w:val="00E34898"/>
    <w:rsid w:val="00E610C1"/>
    <w:rsid w:val="00EB09B7"/>
    <w:rsid w:val="00EE7D7C"/>
    <w:rsid w:val="00EF479E"/>
    <w:rsid w:val="00F1319F"/>
    <w:rsid w:val="00F25D98"/>
    <w:rsid w:val="00F300FB"/>
    <w:rsid w:val="00F711C6"/>
    <w:rsid w:val="00FB6386"/>
    <w:rsid w:val="00FC73E3"/>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D8ECA"/>
  <w15:docId w15:val="{24B4A9DA-32AD-4842-867A-944C0439D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sid w:val="00690903"/>
    <w:rPr>
      <w:rFonts w:ascii="Times New Roman" w:hAnsi="Times New Roman"/>
      <w:lang w:val="en-GB" w:eastAsia="en-US"/>
    </w:rPr>
  </w:style>
  <w:style w:type="character" w:customStyle="1" w:styleId="NOChar1">
    <w:name w:val="NO Char1"/>
    <w:link w:val="NO"/>
    <w:qFormat/>
    <w:rsid w:val="00690903"/>
    <w:rPr>
      <w:rFonts w:ascii="Times New Roman" w:hAnsi="Times New Roman"/>
      <w:lang w:val="en-GB" w:eastAsia="en-US"/>
    </w:rPr>
  </w:style>
  <w:style w:type="paragraph" w:customStyle="1" w:styleId="Agreement">
    <w:name w:val="Agreement"/>
    <w:basedOn w:val="a"/>
    <w:next w:val="a"/>
    <w:rsid w:val="002414BD"/>
    <w:pPr>
      <w:numPr>
        <w:numId w:val="5"/>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C11B911-FD82-4ABC-892E-D273E14B6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2287</Words>
  <Characters>13036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5</cp:revision>
  <cp:lastPrinted>2411-12-31T15:59:00Z</cp:lastPrinted>
  <dcterms:created xsi:type="dcterms:W3CDTF">2021-05-11T05:39:00Z</dcterms:created>
  <dcterms:modified xsi:type="dcterms:W3CDTF">2021-05-11T06:04:00Z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ies>
</file>